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B9" w:rsidRPr="005556B7" w:rsidRDefault="00D033B9">
      <w:pPr>
        <w:rPr>
          <w:rFonts w:ascii="Verdana" w:hAnsi="Verdana"/>
        </w:rPr>
      </w:pPr>
      <w:r w:rsidRPr="005556B7">
        <w:rPr>
          <w:rFonts w:ascii="Verdana" w:hAnsi="Verdana"/>
        </w:rPr>
        <w:t>Knjižnica OŠ Bartola Kašića</w:t>
      </w:r>
    </w:p>
    <w:p w:rsidR="009736D4" w:rsidRDefault="009736D4">
      <w:pPr>
        <w:rPr>
          <w:rFonts w:ascii="Verdana" w:hAnsi="Verdana"/>
        </w:rPr>
      </w:pPr>
      <w:r>
        <w:rPr>
          <w:rFonts w:ascii="Verdana" w:hAnsi="Verdana"/>
        </w:rPr>
        <w:t>Sastavila: E. Tihomorović</w:t>
      </w:r>
    </w:p>
    <w:p w:rsidR="00D033B9" w:rsidRPr="005556B7" w:rsidRDefault="00D033B9">
      <w:pPr>
        <w:rPr>
          <w:rFonts w:ascii="Verdana" w:hAnsi="Verdana"/>
        </w:rPr>
      </w:pPr>
      <w:r w:rsidRPr="005556B7">
        <w:rPr>
          <w:rFonts w:ascii="Verdana" w:hAnsi="Verdana"/>
        </w:rPr>
        <w:t>Zagreb</w:t>
      </w:r>
      <w:r w:rsidR="005556B7">
        <w:rPr>
          <w:rFonts w:ascii="Verdana" w:hAnsi="Verdana"/>
        </w:rPr>
        <w:t>, 29.6.2018.</w:t>
      </w:r>
    </w:p>
    <w:p w:rsidR="00D033B9" w:rsidRDefault="00D033B9"/>
    <w:p w:rsidR="001869F5" w:rsidRDefault="00D033B9" w:rsidP="00D033B9">
      <w:pPr>
        <w:jc w:val="center"/>
        <w:rPr>
          <w:rFonts w:ascii="Verdana" w:hAnsi="Verdana"/>
          <w:b/>
        </w:rPr>
      </w:pPr>
      <w:r w:rsidRPr="005556B7">
        <w:rPr>
          <w:rFonts w:ascii="Verdana" w:hAnsi="Verdana"/>
          <w:b/>
        </w:rPr>
        <w:t xml:space="preserve">Bibliografija knjižne i neknjižne građe </w:t>
      </w:r>
      <w:r w:rsidR="001869F5">
        <w:rPr>
          <w:rFonts w:ascii="Verdana" w:hAnsi="Verdana"/>
          <w:b/>
        </w:rPr>
        <w:t>koja tematizira</w:t>
      </w:r>
    </w:p>
    <w:p w:rsidR="003B58AB" w:rsidRPr="005556B7" w:rsidRDefault="00D033B9" w:rsidP="00D033B9">
      <w:pPr>
        <w:jc w:val="center"/>
        <w:rPr>
          <w:rFonts w:ascii="Verdana" w:hAnsi="Verdana"/>
          <w:b/>
        </w:rPr>
      </w:pPr>
      <w:r w:rsidRPr="005556B7">
        <w:rPr>
          <w:rFonts w:ascii="Verdana" w:hAnsi="Verdana"/>
          <w:b/>
        </w:rPr>
        <w:t xml:space="preserve"> KULTURNU BAŠTINU</w:t>
      </w:r>
    </w:p>
    <w:p w:rsidR="00C41F7E" w:rsidRPr="00C41F7E" w:rsidRDefault="0098418B" w:rsidP="0098418B">
      <w:pPr>
        <w:pStyle w:val="ListParagraph"/>
        <w:numPr>
          <w:ilvl w:val="0"/>
          <w:numId w:val="2"/>
        </w:numPr>
        <w:jc w:val="both"/>
      </w:pPr>
      <w:r>
        <w:rPr>
          <w:rFonts w:ascii="Verdana" w:eastAsia="Times New Roman" w:hAnsi="Verdana" w:cs="Tahoma"/>
          <w:b/>
          <w:bCs/>
          <w:color w:val="000000"/>
          <w:sz w:val="15"/>
          <w:szCs w:val="15"/>
          <w:lang w:eastAsia="hr-HR"/>
        </w:rPr>
        <w:t>B</w:t>
      </w:r>
      <w:r w:rsidRPr="0098418B">
        <w:rPr>
          <w:rFonts w:ascii="Verdana" w:eastAsia="Times New Roman" w:hAnsi="Verdana" w:cs="Tahoma"/>
          <w:b/>
          <w:bCs/>
          <w:color w:val="000000"/>
          <w:sz w:val="15"/>
          <w:szCs w:val="15"/>
          <w:lang w:eastAsia="hr-HR"/>
        </w:rPr>
        <w:t>RATULIĆ, Josip</w:t>
      </w:r>
      <w:r>
        <w:rPr>
          <w:rFonts w:ascii="Verdana" w:eastAsia="Times New Roman" w:hAnsi="Verdana" w:cs="Tahoma"/>
          <w:b/>
          <w:bCs/>
          <w:color w:val="000000"/>
          <w:sz w:val="15"/>
          <w:szCs w:val="15"/>
          <w:lang w:eastAsia="hr-HR"/>
        </w:rPr>
        <w:t xml:space="preserve">. </w:t>
      </w:r>
      <w:r w:rsidRPr="0098418B">
        <w:rPr>
          <w:rFonts w:ascii="Verdana" w:eastAsia="Times New Roman" w:hAnsi="Verdana" w:cs="Tahoma"/>
          <w:b/>
          <w:bCs/>
          <w:color w:val="000000"/>
          <w:sz w:val="15"/>
          <w:szCs w:val="15"/>
          <w:lang w:eastAsia="hr-HR"/>
        </w:rPr>
        <w:t>Hrvatska pisana kultura : izbor djela pisanih latinicom, glagoljicom i ćirilicom od VIII. do XXI. st. / Josip</w:t>
      </w:r>
      <w:r>
        <w:rPr>
          <w:rFonts w:ascii="Verdana" w:eastAsia="Times New Roman" w:hAnsi="Verdana" w:cs="Tahoma"/>
          <w:b/>
          <w:bCs/>
          <w:color w:val="000000"/>
          <w:sz w:val="15"/>
          <w:szCs w:val="15"/>
          <w:lang w:eastAsia="hr-HR"/>
        </w:rPr>
        <w:t xml:space="preserve"> Bratulić, Stjepan Damjanović. - </w:t>
      </w:r>
      <w:r w:rsidRPr="0098418B">
        <w:rPr>
          <w:rFonts w:ascii="Verdana" w:eastAsia="Times New Roman" w:hAnsi="Verdana" w:cs="Tahoma"/>
          <w:b/>
          <w:bCs/>
          <w:color w:val="000000"/>
          <w:sz w:val="15"/>
          <w:szCs w:val="15"/>
          <w:lang w:eastAsia="hr-HR"/>
        </w:rPr>
        <w:t>Križevci ; Zagreb : Veda, 2005</w:t>
      </w:r>
      <w:r>
        <w:rPr>
          <w:rFonts w:ascii="Verdana" w:eastAsia="Times New Roman" w:hAnsi="Verdana" w:cs="Tahoma"/>
          <w:b/>
          <w:bCs/>
          <w:color w:val="000000"/>
          <w:sz w:val="15"/>
          <w:szCs w:val="15"/>
          <w:lang w:eastAsia="hr-HR"/>
        </w:rPr>
        <w:t>.</w:t>
      </w:r>
    </w:p>
    <w:p w:rsidR="0098418B" w:rsidRDefault="0098418B" w:rsidP="00C41F7E">
      <w:pPr>
        <w:pStyle w:val="ListParagraph"/>
        <w:numPr>
          <w:ilvl w:val="0"/>
          <w:numId w:val="4"/>
        </w:numPr>
        <w:jc w:val="both"/>
        <w:rPr>
          <w:rFonts w:ascii="Arial" w:hAnsi="Arial" w:cs="Arial"/>
          <w:color w:val="333333"/>
          <w:sz w:val="18"/>
          <w:szCs w:val="18"/>
          <w:shd w:val="clear" w:color="auto" w:fill="FFFFFF"/>
        </w:rPr>
      </w:pPr>
      <w:r w:rsidRPr="00C41F7E">
        <w:rPr>
          <w:rFonts w:ascii="Arial" w:hAnsi="Arial" w:cs="Arial"/>
          <w:sz w:val="18"/>
          <w:szCs w:val="18"/>
        </w:rPr>
        <w:t>svezak monografije o </w:t>
      </w:r>
      <w:r w:rsidRPr="00C41F7E">
        <w:rPr>
          <w:rStyle w:val="highlight"/>
          <w:rFonts w:ascii="Arial" w:hAnsi="Arial" w:cs="Arial"/>
          <w:sz w:val="18"/>
          <w:szCs w:val="18"/>
        </w:rPr>
        <w:t>povijest</w:t>
      </w:r>
      <w:r w:rsidRPr="00C41F7E">
        <w:rPr>
          <w:rFonts w:ascii="Arial" w:hAnsi="Arial" w:cs="Arial"/>
          <w:sz w:val="18"/>
          <w:szCs w:val="18"/>
        </w:rPr>
        <w:t>i hrvatske pisane kulture. Opisano je 200 najvažnijih djela (kamenih spomenika, rukopisnih i tiskanih djela) pisanih latinicom, glagoljicom i ćirilicom i poredanih kronološki. Misali, brevijari, molitvenici, rječnici, leksikoni, zbornici iz različitih područja: književnosti, </w:t>
      </w:r>
      <w:r w:rsidRPr="00C41F7E">
        <w:rPr>
          <w:rStyle w:val="highlight"/>
          <w:rFonts w:ascii="Arial" w:hAnsi="Arial" w:cs="Arial"/>
          <w:sz w:val="18"/>
          <w:szCs w:val="18"/>
        </w:rPr>
        <w:t>povijest</w:t>
      </w:r>
      <w:r w:rsidRPr="00C41F7E">
        <w:rPr>
          <w:rFonts w:ascii="Arial" w:hAnsi="Arial" w:cs="Arial"/>
          <w:sz w:val="18"/>
          <w:szCs w:val="18"/>
        </w:rPr>
        <w:t>i, politike, jezikoslovlja prikazani su u obliku enciklopedijskih natuknica. Knjiga je bogato </w:t>
      </w:r>
      <w:r w:rsidRPr="00C41F7E">
        <w:rPr>
          <w:rStyle w:val="highlight"/>
          <w:rFonts w:ascii="Arial" w:hAnsi="Arial" w:cs="Arial"/>
          <w:sz w:val="18"/>
          <w:szCs w:val="18"/>
        </w:rPr>
        <w:t>ilustrirana</w:t>
      </w:r>
      <w:r w:rsidRPr="00C41F7E">
        <w:rPr>
          <w:rFonts w:ascii="Arial" w:hAnsi="Arial" w:cs="Arial"/>
          <w:color w:val="333333"/>
          <w:sz w:val="18"/>
          <w:szCs w:val="18"/>
          <w:shd w:val="clear" w:color="auto" w:fill="FFFFFF"/>
        </w:rPr>
        <w:t>.</w:t>
      </w:r>
    </w:p>
    <w:p w:rsidR="00C41F7E" w:rsidRPr="000349D8" w:rsidRDefault="000349D8" w:rsidP="00C41F7E">
      <w:pPr>
        <w:pStyle w:val="ListParagraph"/>
        <w:numPr>
          <w:ilvl w:val="0"/>
          <w:numId w:val="4"/>
        </w:numPr>
        <w:jc w:val="both"/>
      </w:pPr>
      <w:r w:rsidRPr="000349D8">
        <w:rPr>
          <w:rFonts w:ascii="Arial" w:hAnsi="Arial" w:cs="Arial"/>
          <w:color w:val="333333"/>
          <w:sz w:val="18"/>
          <w:szCs w:val="18"/>
        </w:rPr>
        <w:t xml:space="preserve">sv. </w:t>
      </w:r>
      <w:r w:rsidR="00C41F7E" w:rsidRPr="000349D8">
        <w:rPr>
          <w:rFonts w:ascii="Arial" w:hAnsi="Arial" w:cs="Arial"/>
          <w:color w:val="333333"/>
          <w:sz w:val="18"/>
          <w:szCs w:val="18"/>
        </w:rPr>
        <w:t xml:space="preserve"> </w:t>
      </w:r>
      <w:r w:rsidRPr="000349D8">
        <w:rPr>
          <w:rFonts w:ascii="Arial" w:hAnsi="Arial" w:cs="Arial"/>
          <w:b/>
          <w:bCs/>
          <w:color w:val="333333"/>
          <w:sz w:val="18"/>
          <w:szCs w:val="18"/>
        </w:rPr>
        <w:t>XVIII. i XIX. stoljeće</w:t>
      </w:r>
      <w:r w:rsidRPr="000349D8">
        <w:rPr>
          <w:rFonts w:ascii="Arial" w:hAnsi="Arial" w:cs="Arial"/>
          <w:color w:val="333333"/>
          <w:sz w:val="18"/>
          <w:szCs w:val="18"/>
        </w:rPr>
        <w:t xml:space="preserve">. 2007.; </w:t>
      </w:r>
      <w:r w:rsidRPr="000349D8">
        <w:rPr>
          <w:rFonts w:ascii="Arial" w:hAnsi="Arial" w:cs="Arial"/>
          <w:b/>
          <w:bCs/>
          <w:color w:val="333333"/>
          <w:sz w:val="18"/>
          <w:szCs w:val="18"/>
        </w:rPr>
        <w:t>XX. - XXI. stoljeće</w:t>
      </w:r>
      <w:r w:rsidRPr="000349D8">
        <w:rPr>
          <w:rFonts w:ascii="Arial" w:hAnsi="Arial" w:cs="Arial"/>
          <w:color w:val="333333"/>
          <w:sz w:val="18"/>
          <w:szCs w:val="18"/>
        </w:rPr>
        <w:t>. 2008.)</w:t>
      </w:r>
    </w:p>
    <w:p w:rsidR="000349D8" w:rsidRPr="0098418B" w:rsidRDefault="000349D8" w:rsidP="000349D8">
      <w:pPr>
        <w:pStyle w:val="ListParagraph"/>
        <w:ind w:left="1080"/>
        <w:jc w:val="both"/>
      </w:pPr>
    </w:p>
    <w:p w:rsidR="00D033B9" w:rsidRPr="00D033B9" w:rsidRDefault="00D033B9" w:rsidP="00D033B9">
      <w:pPr>
        <w:pStyle w:val="ListParagraph"/>
        <w:numPr>
          <w:ilvl w:val="0"/>
          <w:numId w:val="2"/>
        </w:numPr>
        <w:jc w:val="both"/>
      </w:pPr>
      <w:r w:rsidRPr="00D033B9">
        <w:rPr>
          <w:rFonts w:ascii="Verdana" w:eastAsia="Times New Roman" w:hAnsi="Verdana" w:cs="Tahoma"/>
          <w:b/>
          <w:bCs/>
          <w:color w:val="000000"/>
          <w:sz w:val="15"/>
          <w:szCs w:val="15"/>
          <w:lang w:eastAsia="hr-HR"/>
        </w:rPr>
        <w:t>CATTANEO, Marco</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Velika knjiga UNESC-ove svjetske baštine / Marco Cattaneo, Jasmina Trifoni ; [prijevod Tijana</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Pavičić, Danijel Mitrovski]. -</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Varaždin : Stanek, 2006. </w:t>
      </w:r>
    </w:p>
    <w:p w:rsidR="00D033B9" w:rsidRDefault="00D033B9" w:rsidP="00D033B9">
      <w:pPr>
        <w:pStyle w:val="ListParagraph"/>
        <w:jc w:val="both"/>
        <w:rPr>
          <w:rFonts w:ascii="Verdana" w:hAnsi="Verdana"/>
          <w:color w:val="000000"/>
          <w:sz w:val="15"/>
          <w:szCs w:val="15"/>
          <w:shd w:val="clear" w:color="auto" w:fill="FFFFFF"/>
        </w:rPr>
      </w:pPr>
      <w:r w:rsidRPr="00D033B9">
        <w:rPr>
          <w:rFonts w:ascii="Verdana" w:eastAsia="Times New Roman" w:hAnsi="Verdana" w:cs="Tahoma"/>
          <w:bCs/>
          <w:color w:val="000000"/>
          <w:sz w:val="15"/>
          <w:szCs w:val="15"/>
          <w:lang w:eastAsia="hr-HR"/>
        </w:rPr>
        <w:t>(</w:t>
      </w:r>
      <w:r>
        <w:rPr>
          <w:rFonts w:ascii="Verdana" w:hAnsi="Verdana"/>
          <w:color w:val="000000"/>
          <w:sz w:val="15"/>
          <w:szCs w:val="15"/>
          <w:shd w:val="clear" w:color="auto" w:fill="FFFFFF"/>
        </w:rPr>
        <w:t>Ovaj neprocjenjivi inventar svjetskih čuda obuhvaća mjesta koja su označila evoluciju života na Zemlji, te područja gdje se počelo razvijati čovječanstvo, netaknute prirodne parkove, ostavštinu veličanstvenih civilizacija koje su odavno nestale, raskošna kraljevska boravišta, remek-djela umjetnosti i arhitekture, mjesta posvećena najvećim svjetskim religijama, te nezaobilazna temeljna djela industrijskog doba.)</w:t>
      </w:r>
    </w:p>
    <w:p w:rsidR="001C49A5" w:rsidRDefault="001C49A5" w:rsidP="00D033B9">
      <w:pPr>
        <w:pStyle w:val="ListParagraph"/>
        <w:jc w:val="both"/>
        <w:rPr>
          <w:rFonts w:ascii="Verdana" w:hAnsi="Verdana"/>
          <w:color w:val="000000"/>
          <w:sz w:val="15"/>
          <w:szCs w:val="15"/>
          <w:shd w:val="clear" w:color="auto" w:fill="FFFFFF"/>
        </w:rPr>
      </w:pPr>
    </w:p>
    <w:p w:rsidR="001C49A5" w:rsidRPr="001C49A5" w:rsidRDefault="001C49A5" w:rsidP="001C49A5">
      <w:pPr>
        <w:pStyle w:val="ListParagraph"/>
        <w:numPr>
          <w:ilvl w:val="0"/>
          <w:numId w:val="2"/>
        </w:numPr>
        <w:jc w:val="both"/>
        <w:rPr>
          <w:rFonts w:ascii="Verdana" w:hAnsi="Verdana"/>
          <w:color w:val="000000"/>
          <w:sz w:val="15"/>
          <w:szCs w:val="15"/>
          <w:shd w:val="clear" w:color="auto" w:fill="FFFFFF"/>
        </w:rPr>
      </w:pPr>
      <w:r w:rsidRPr="001C49A5">
        <w:rPr>
          <w:rFonts w:ascii="Verdana" w:eastAsia="Times New Roman" w:hAnsi="Verdana" w:cs="Tahoma"/>
          <w:b/>
          <w:bCs/>
          <w:color w:val="000000"/>
          <w:sz w:val="15"/>
          <w:szCs w:val="15"/>
          <w:lang w:eastAsia="hr-HR"/>
        </w:rPr>
        <w:t>CROATICA : hrvatski udio u svjetskoj baštini / osmislio i uredio Neven</w:t>
      </w:r>
      <w:r>
        <w:rPr>
          <w:rFonts w:ascii="Verdana" w:eastAsia="Times New Roman" w:hAnsi="Verdana" w:cs="Tahoma"/>
          <w:b/>
          <w:bCs/>
          <w:color w:val="000000"/>
          <w:sz w:val="15"/>
          <w:szCs w:val="15"/>
          <w:lang w:eastAsia="hr-HR"/>
        </w:rPr>
        <w:t xml:space="preserve"> </w:t>
      </w:r>
      <w:r w:rsidRPr="001C49A5">
        <w:rPr>
          <w:rFonts w:ascii="Verdana" w:eastAsia="Times New Roman" w:hAnsi="Verdana" w:cs="Tahoma"/>
          <w:b/>
          <w:bCs/>
          <w:color w:val="000000"/>
          <w:sz w:val="15"/>
          <w:szCs w:val="15"/>
          <w:lang w:eastAsia="hr-HR"/>
        </w:rPr>
        <w:t>Zagreb</w:t>
      </w:r>
      <w:r>
        <w:rPr>
          <w:rFonts w:ascii="Verdana" w:eastAsia="Times New Roman" w:hAnsi="Verdana" w:cs="Tahoma"/>
          <w:b/>
          <w:bCs/>
          <w:color w:val="000000"/>
          <w:sz w:val="15"/>
          <w:szCs w:val="15"/>
          <w:lang w:eastAsia="hr-HR"/>
        </w:rPr>
        <w:t xml:space="preserve"> : Profil International, 2007. 2. sv.</w:t>
      </w:r>
    </w:p>
    <w:p w:rsidR="001C49A5" w:rsidRPr="001C49A5" w:rsidRDefault="001C49A5" w:rsidP="001C49A5">
      <w:pPr>
        <w:pStyle w:val="ListParagraph"/>
        <w:jc w:val="both"/>
        <w:rPr>
          <w:rFonts w:ascii="Verdana" w:hAnsi="Verdana"/>
          <w:color w:val="000000"/>
          <w:sz w:val="15"/>
          <w:szCs w:val="15"/>
          <w:shd w:val="clear" w:color="auto" w:fill="FFFFFF"/>
        </w:rPr>
      </w:pPr>
    </w:p>
    <w:p w:rsidR="00E43DCC" w:rsidRPr="00E43DCC" w:rsidRDefault="001C49A5" w:rsidP="00E43DCC">
      <w:pPr>
        <w:pStyle w:val="ListParagraph"/>
        <w:numPr>
          <w:ilvl w:val="0"/>
          <w:numId w:val="2"/>
        </w:numPr>
        <w:jc w:val="both"/>
        <w:rPr>
          <w:rFonts w:ascii="Verdana" w:hAnsi="Verdana"/>
          <w:color w:val="000000"/>
          <w:sz w:val="15"/>
          <w:szCs w:val="15"/>
          <w:shd w:val="clear" w:color="auto" w:fill="FFFFFF"/>
        </w:rPr>
      </w:pPr>
      <w:r w:rsidRPr="001C49A5">
        <w:rPr>
          <w:rFonts w:ascii="Verdana" w:eastAsia="Times New Roman" w:hAnsi="Verdana" w:cs="Tahoma"/>
          <w:b/>
          <w:bCs/>
          <w:color w:val="000000"/>
          <w:sz w:val="15"/>
          <w:szCs w:val="15"/>
          <w:lang w:eastAsia="hr-HR"/>
        </w:rPr>
        <w:t>ĐURIĆ, Tomislav</w:t>
      </w:r>
      <w:r>
        <w:rPr>
          <w:rFonts w:ascii="Verdana" w:eastAsia="Times New Roman" w:hAnsi="Verdana" w:cs="Tahoma"/>
          <w:b/>
          <w:bCs/>
          <w:color w:val="000000"/>
          <w:sz w:val="15"/>
          <w:szCs w:val="15"/>
          <w:lang w:eastAsia="hr-HR"/>
        </w:rPr>
        <w:t xml:space="preserve">. </w:t>
      </w:r>
      <w:r w:rsidRPr="001C49A5">
        <w:rPr>
          <w:rFonts w:ascii="Verdana" w:eastAsia="Times New Roman" w:hAnsi="Verdana" w:cs="Tahoma"/>
          <w:b/>
          <w:bCs/>
          <w:color w:val="000000"/>
          <w:sz w:val="15"/>
          <w:szCs w:val="15"/>
          <w:lang w:eastAsia="hr-HR"/>
        </w:rPr>
        <w:t>Legende puka hrvatskoga : sto najljepših legendi i povijesnih priča iz hrvatske prošlosti /</w:t>
      </w:r>
      <w:r>
        <w:rPr>
          <w:rFonts w:ascii="Verdana" w:eastAsia="Times New Roman" w:hAnsi="Verdana" w:cs="Tahoma"/>
          <w:b/>
          <w:bCs/>
          <w:color w:val="000000"/>
          <w:sz w:val="15"/>
          <w:szCs w:val="15"/>
          <w:lang w:eastAsia="hr-HR"/>
        </w:rPr>
        <w:t xml:space="preserve"> </w:t>
      </w:r>
      <w:r w:rsidRPr="001C49A5">
        <w:rPr>
          <w:rFonts w:ascii="Verdana" w:eastAsia="Times New Roman" w:hAnsi="Verdana" w:cs="Tahoma"/>
          <w:b/>
          <w:bCs/>
          <w:color w:val="000000"/>
          <w:sz w:val="15"/>
          <w:szCs w:val="15"/>
          <w:lang w:eastAsia="hr-HR"/>
        </w:rPr>
        <w:t>Tomislav Đurić. -</w:t>
      </w:r>
      <w:r w:rsidR="00E43DCC">
        <w:rPr>
          <w:rFonts w:ascii="Verdana" w:eastAsia="Times New Roman" w:hAnsi="Verdana" w:cs="Tahoma"/>
          <w:b/>
          <w:bCs/>
          <w:color w:val="000000"/>
          <w:sz w:val="15"/>
          <w:szCs w:val="15"/>
          <w:lang w:eastAsia="hr-HR"/>
        </w:rPr>
        <w:t xml:space="preserve"> </w:t>
      </w:r>
      <w:r>
        <w:rPr>
          <w:rFonts w:ascii="Verdana" w:eastAsia="Times New Roman" w:hAnsi="Verdana" w:cs="Tahoma"/>
          <w:b/>
          <w:bCs/>
          <w:color w:val="000000"/>
          <w:sz w:val="15"/>
          <w:szCs w:val="15"/>
          <w:lang w:eastAsia="hr-HR"/>
        </w:rPr>
        <w:t xml:space="preserve"> </w:t>
      </w:r>
      <w:r w:rsidR="00E43DCC" w:rsidRPr="001C49A5">
        <w:rPr>
          <w:rFonts w:ascii="Tahoma" w:eastAsia="Times New Roman" w:hAnsi="Tahoma" w:cs="Tahoma"/>
          <w:b/>
          <w:bCs/>
          <w:sz w:val="17"/>
          <w:szCs w:val="17"/>
          <w:lang w:eastAsia="hr-HR"/>
        </w:rPr>
        <w:t>Samobor : Meridijani, 2005.</w:t>
      </w:r>
    </w:p>
    <w:p w:rsidR="00E43DCC" w:rsidRPr="00E43DCC" w:rsidRDefault="00E43DCC" w:rsidP="00E43DCC">
      <w:pPr>
        <w:pStyle w:val="ListParagraph"/>
        <w:rPr>
          <w:rFonts w:ascii="Verdana" w:hAnsi="Verdana"/>
          <w:color w:val="000000"/>
          <w:sz w:val="15"/>
          <w:szCs w:val="15"/>
          <w:shd w:val="clear" w:color="auto" w:fill="FFFFFF"/>
        </w:rPr>
      </w:pPr>
    </w:p>
    <w:p w:rsidR="001C49A5" w:rsidRDefault="00E43DCC" w:rsidP="00E43DCC">
      <w:pPr>
        <w:pStyle w:val="ListParagraph"/>
        <w:jc w:val="both"/>
        <w:rPr>
          <w:rFonts w:ascii="Arial" w:hAnsi="Arial" w:cs="Arial"/>
          <w:sz w:val="18"/>
          <w:szCs w:val="18"/>
          <w:shd w:val="clear" w:color="auto" w:fill="FFFFFF"/>
        </w:rPr>
      </w:pPr>
      <w:r w:rsidRPr="00E43DCC">
        <w:rPr>
          <w:rFonts w:ascii="Verdana" w:hAnsi="Verdana"/>
          <w:sz w:val="15"/>
          <w:szCs w:val="15"/>
          <w:shd w:val="clear" w:color="auto" w:fill="FFFFFF"/>
        </w:rPr>
        <w:t>(</w:t>
      </w:r>
      <w:r w:rsidRPr="00E43DCC">
        <w:rPr>
          <w:rFonts w:ascii="Arial" w:hAnsi="Arial" w:cs="Arial"/>
          <w:sz w:val="18"/>
          <w:szCs w:val="18"/>
          <w:shd w:val="clear" w:color="auto" w:fill="FFFFFF"/>
        </w:rPr>
        <w:t xml:space="preserve">Knjiga podijeljena u tri cjeline donosi zanimljive </w:t>
      </w:r>
      <w:r w:rsidRPr="00E43DCC">
        <w:rPr>
          <w:rFonts w:ascii="Arial" w:hAnsi="Arial" w:cs="Arial"/>
          <w:sz w:val="18"/>
          <w:szCs w:val="18"/>
        </w:rPr>
        <w:t>narodne priče i </w:t>
      </w:r>
      <w:r w:rsidRPr="00E43DCC">
        <w:rPr>
          <w:rStyle w:val="highlight"/>
          <w:rFonts w:ascii="Arial" w:hAnsi="Arial" w:cs="Arial"/>
          <w:sz w:val="18"/>
          <w:szCs w:val="18"/>
        </w:rPr>
        <w:t>legende</w:t>
      </w:r>
      <w:r w:rsidRPr="00E43DCC">
        <w:rPr>
          <w:rFonts w:ascii="Arial" w:hAnsi="Arial" w:cs="Arial"/>
          <w:sz w:val="18"/>
          <w:szCs w:val="18"/>
          <w:shd w:val="clear" w:color="auto" w:fill="FFFFFF"/>
        </w:rPr>
        <w:t xml:space="preserve"> hrvatskog naroda. Prva cjelina, "Najstarije </w:t>
      </w:r>
      <w:r w:rsidRPr="00E43DCC">
        <w:rPr>
          <w:rFonts w:ascii="Arial" w:hAnsi="Arial" w:cs="Arial"/>
          <w:sz w:val="18"/>
          <w:szCs w:val="18"/>
        </w:rPr>
        <w:t>hrvatske </w:t>
      </w:r>
      <w:r w:rsidRPr="00E43DCC">
        <w:rPr>
          <w:rStyle w:val="highlight"/>
          <w:rFonts w:ascii="Arial" w:hAnsi="Arial" w:cs="Arial"/>
          <w:sz w:val="18"/>
          <w:szCs w:val="18"/>
        </w:rPr>
        <w:t>legende</w:t>
      </w:r>
      <w:r w:rsidRPr="00E43DCC">
        <w:rPr>
          <w:rFonts w:ascii="Arial" w:hAnsi="Arial" w:cs="Arial"/>
          <w:sz w:val="18"/>
          <w:szCs w:val="18"/>
        </w:rPr>
        <w:t>",</w:t>
      </w:r>
      <w:r w:rsidRPr="00E43DCC">
        <w:rPr>
          <w:rFonts w:ascii="Arial" w:hAnsi="Arial" w:cs="Arial"/>
          <w:sz w:val="18"/>
          <w:szCs w:val="18"/>
          <w:shd w:val="clear" w:color="auto" w:fill="FFFFFF"/>
        </w:rPr>
        <w:t xml:space="preserve"> donosi priče dolaska hrvatskog naroda na današnje prostore Hrvatske te priče hrvatskih kraljeva (Tomislava, Krešimira, Zvonimira).</w:t>
      </w:r>
    </w:p>
    <w:p w:rsidR="0098418B" w:rsidRPr="0098418B" w:rsidRDefault="0098418B" w:rsidP="0098418B">
      <w:pPr>
        <w:pStyle w:val="ListParagraph"/>
        <w:jc w:val="both"/>
        <w:rPr>
          <w:rFonts w:ascii="Verdana" w:hAnsi="Verdana"/>
          <w:sz w:val="15"/>
          <w:szCs w:val="15"/>
          <w:shd w:val="clear" w:color="auto" w:fill="FFFFFF"/>
        </w:rPr>
      </w:pPr>
    </w:p>
    <w:p w:rsidR="002E21AB" w:rsidRPr="002E21AB" w:rsidRDefault="0098418B" w:rsidP="0098418B">
      <w:pPr>
        <w:pStyle w:val="ListParagraph"/>
        <w:numPr>
          <w:ilvl w:val="0"/>
          <w:numId w:val="2"/>
        </w:numPr>
        <w:jc w:val="both"/>
        <w:rPr>
          <w:rFonts w:ascii="Verdana" w:hAnsi="Verdana"/>
          <w:sz w:val="15"/>
          <w:szCs w:val="15"/>
          <w:shd w:val="clear" w:color="auto" w:fill="FFFFFF"/>
        </w:rPr>
      </w:pPr>
      <w:r>
        <w:rPr>
          <w:rFonts w:ascii="Verdana" w:eastAsia="Times New Roman" w:hAnsi="Verdana" w:cs="Tahoma"/>
          <w:b/>
          <w:bCs/>
          <w:color w:val="000000"/>
          <w:sz w:val="15"/>
          <w:szCs w:val="15"/>
          <w:lang w:eastAsia="hr-HR"/>
        </w:rPr>
        <w:t>H</w:t>
      </w:r>
      <w:r w:rsidRPr="0098418B">
        <w:rPr>
          <w:rFonts w:ascii="Verdana" w:eastAsia="Times New Roman" w:hAnsi="Verdana" w:cs="Tahoma"/>
          <w:b/>
          <w:bCs/>
          <w:color w:val="000000"/>
          <w:sz w:val="15"/>
          <w:szCs w:val="15"/>
          <w:lang w:eastAsia="hr-HR"/>
        </w:rPr>
        <w:t>ORVAT, Vladimir</w:t>
      </w:r>
      <w:r>
        <w:rPr>
          <w:rFonts w:ascii="Verdana" w:eastAsia="Times New Roman" w:hAnsi="Verdana" w:cs="Tahoma"/>
          <w:b/>
          <w:bCs/>
          <w:color w:val="000000"/>
          <w:sz w:val="15"/>
          <w:szCs w:val="15"/>
          <w:lang w:eastAsia="hr-HR"/>
        </w:rPr>
        <w:t xml:space="preserve">. </w:t>
      </w:r>
      <w:r w:rsidRPr="0098418B">
        <w:rPr>
          <w:rFonts w:ascii="Verdana" w:eastAsia="Times New Roman" w:hAnsi="Verdana" w:cs="Tahoma"/>
          <w:b/>
          <w:bCs/>
          <w:color w:val="000000"/>
          <w:sz w:val="15"/>
          <w:szCs w:val="15"/>
          <w:lang w:eastAsia="hr-HR"/>
        </w:rPr>
        <w:t>Bartol Kašić - otac hrvatskoga jezikoslovlja / Vladimir Horvat. -</w:t>
      </w:r>
      <w:r>
        <w:rPr>
          <w:rFonts w:ascii="Verdana" w:eastAsia="Times New Roman" w:hAnsi="Verdana" w:cs="Tahoma"/>
          <w:b/>
          <w:bCs/>
          <w:color w:val="000000"/>
          <w:sz w:val="15"/>
          <w:szCs w:val="15"/>
          <w:lang w:eastAsia="hr-HR"/>
        </w:rPr>
        <w:t xml:space="preserve"> </w:t>
      </w:r>
      <w:r w:rsidRPr="0098418B">
        <w:rPr>
          <w:rFonts w:ascii="Verdana" w:eastAsia="Times New Roman" w:hAnsi="Verdana" w:cs="Tahoma"/>
          <w:b/>
          <w:bCs/>
          <w:color w:val="000000"/>
          <w:sz w:val="15"/>
          <w:szCs w:val="15"/>
          <w:lang w:eastAsia="hr-HR"/>
        </w:rPr>
        <w:t>Zagreb : Hrvatski st</w:t>
      </w:r>
      <w:r>
        <w:rPr>
          <w:rFonts w:ascii="Verdana" w:eastAsia="Times New Roman" w:hAnsi="Verdana" w:cs="Tahoma"/>
          <w:b/>
          <w:bCs/>
          <w:color w:val="000000"/>
          <w:sz w:val="15"/>
          <w:szCs w:val="15"/>
          <w:lang w:eastAsia="hr-HR"/>
        </w:rPr>
        <w:t>udiji - Studia croatica, 1999.</w:t>
      </w:r>
    </w:p>
    <w:p w:rsidR="002E21AB" w:rsidRPr="002E21AB" w:rsidRDefault="002E21AB" w:rsidP="002E21AB">
      <w:pPr>
        <w:pStyle w:val="ListParagraph"/>
        <w:jc w:val="both"/>
        <w:rPr>
          <w:rFonts w:ascii="Verdana" w:hAnsi="Verdana"/>
          <w:sz w:val="15"/>
          <w:szCs w:val="15"/>
          <w:shd w:val="clear" w:color="auto" w:fill="FFFFFF"/>
        </w:rPr>
      </w:pPr>
    </w:p>
    <w:p w:rsidR="002E21AB" w:rsidRPr="002E21AB" w:rsidRDefault="002E21AB" w:rsidP="002E21AB">
      <w:pPr>
        <w:pStyle w:val="ListParagraph"/>
        <w:numPr>
          <w:ilvl w:val="0"/>
          <w:numId w:val="2"/>
        </w:numPr>
        <w:jc w:val="both"/>
        <w:rPr>
          <w:rFonts w:ascii="Verdana" w:hAnsi="Verdana"/>
          <w:sz w:val="15"/>
          <w:szCs w:val="15"/>
          <w:shd w:val="clear" w:color="auto" w:fill="FFFFFF"/>
        </w:rPr>
      </w:pPr>
      <w:r>
        <w:rPr>
          <w:rFonts w:ascii="Verdana" w:eastAsia="Times New Roman" w:hAnsi="Verdana" w:cs="Tahoma"/>
          <w:b/>
          <w:bCs/>
          <w:color w:val="000000"/>
          <w:sz w:val="15"/>
          <w:szCs w:val="15"/>
          <w:lang w:eastAsia="hr-HR"/>
        </w:rPr>
        <w:t>H</w:t>
      </w:r>
      <w:r w:rsidRPr="0098418B">
        <w:rPr>
          <w:rFonts w:ascii="Verdana" w:eastAsia="Times New Roman" w:hAnsi="Verdana" w:cs="Tahoma"/>
          <w:b/>
          <w:bCs/>
          <w:color w:val="000000"/>
          <w:sz w:val="15"/>
          <w:szCs w:val="15"/>
          <w:lang w:eastAsia="hr-HR"/>
        </w:rPr>
        <w:t xml:space="preserve">ORVAT, </w:t>
      </w:r>
      <w:r>
        <w:rPr>
          <w:rFonts w:ascii="Verdana" w:eastAsia="Times New Roman" w:hAnsi="Verdana" w:cs="Tahoma"/>
          <w:b/>
          <w:bCs/>
          <w:color w:val="000000"/>
          <w:sz w:val="15"/>
          <w:szCs w:val="15"/>
          <w:lang w:eastAsia="hr-HR"/>
        </w:rPr>
        <w:t>Rudolf</w:t>
      </w:r>
      <w:r>
        <w:rPr>
          <w:rFonts w:ascii="Verdana" w:eastAsia="Times New Roman" w:hAnsi="Verdana" w:cs="Tahoma"/>
          <w:b/>
          <w:bCs/>
          <w:color w:val="000000"/>
          <w:sz w:val="15"/>
          <w:szCs w:val="15"/>
          <w:lang w:eastAsia="hr-HR"/>
        </w:rPr>
        <w:t xml:space="preserve">. </w:t>
      </w:r>
      <w:r>
        <w:rPr>
          <w:rFonts w:ascii="Verdana" w:eastAsia="Times New Roman" w:hAnsi="Verdana" w:cs="Tahoma"/>
          <w:b/>
          <w:bCs/>
          <w:color w:val="000000"/>
          <w:sz w:val="15"/>
          <w:szCs w:val="15"/>
          <w:lang w:eastAsia="hr-HR"/>
        </w:rPr>
        <w:t xml:space="preserve">Prošlost grada Zagreba </w:t>
      </w:r>
      <w:r w:rsidRPr="0098418B">
        <w:rPr>
          <w:rFonts w:ascii="Verdana" w:eastAsia="Times New Roman" w:hAnsi="Verdana" w:cs="Tahoma"/>
          <w:b/>
          <w:bCs/>
          <w:color w:val="000000"/>
          <w:sz w:val="15"/>
          <w:szCs w:val="15"/>
          <w:lang w:eastAsia="hr-HR"/>
        </w:rPr>
        <w:t xml:space="preserve"> / </w:t>
      </w:r>
      <w:r>
        <w:rPr>
          <w:rFonts w:ascii="Verdana" w:eastAsia="Times New Roman" w:hAnsi="Verdana" w:cs="Tahoma"/>
          <w:b/>
          <w:bCs/>
          <w:color w:val="000000"/>
          <w:sz w:val="15"/>
          <w:szCs w:val="15"/>
          <w:lang w:eastAsia="hr-HR"/>
        </w:rPr>
        <w:t>Rudolf Horvat</w:t>
      </w:r>
      <w:r w:rsidRPr="0098418B">
        <w:rPr>
          <w:rFonts w:ascii="Verdana" w:eastAsia="Times New Roman" w:hAnsi="Verdana" w:cs="Tahoma"/>
          <w:b/>
          <w:bCs/>
          <w:color w:val="000000"/>
          <w:sz w:val="15"/>
          <w:szCs w:val="15"/>
          <w:lang w:eastAsia="hr-HR"/>
        </w:rPr>
        <w:t>. -</w:t>
      </w:r>
      <w:r>
        <w:rPr>
          <w:rFonts w:ascii="Verdana" w:eastAsia="Times New Roman" w:hAnsi="Verdana" w:cs="Tahoma"/>
          <w:b/>
          <w:bCs/>
          <w:color w:val="000000"/>
          <w:sz w:val="15"/>
          <w:szCs w:val="15"/>
          <w:lang w:eastAsia="hr-HR"/>
        </w:rPr>
        <w:t xml:space="preserve"> </w:t>
      </w:r>
      <w:r w:rsidRPr="0098418B">
        <w:rPr>
          <w:rFonts w:ascii="Verdana" w:eastAsia="Times New Roman" w:hAnsi="Verdana" w:cs="Tahoma"/>
          <w:b/>
          <w:bCs/>
          <w:color w:val="000000"/>
          <w:sz w:val="15"/>
          <w:szCs w:val="15"/>
          <w:lang w:eastAsia="hr-HR"/>
        </w:rPr>
        <w:t xml:space="preserve">Zagreb : </w:t>
      </w:r>
      <w:r>
        <w:rPr>
          <w:rFonts w:ascii="Verdana" w:eastAsia="Times New Roman" w:hAnsi="Verdana" w:cs="Tahoma"/>
          <w:b/>
          <w:bCs/>
          <w:color w:val="000000"/>
          <w:sz w:val="15"/>
          <w:szCs w:val="15"/>
          <w:lang w:eastAsia="hr-HR"/>
        </w:rPr>
        <w:t>August Cesarec ; Atlantic trade,  1992</w:t>
      </w:r>
      <w:r>
        <w:rPr>
          <w:rFonts w:ascii="Verdana" w:eastAsia="Times New Roman" w:hAnsi="Verdana" w:cs="Tahoma"/>
          <w:b/>
          <w:bCs/>
          <w:color w:val="000000"/>
          <w:sz w:val="15"/>
          <w:szCs w:val="15"/>
          <w:lang w:eastAsia="hr-HR"/>
        </w:rPr>
        <w:t>.</w:t>
      </w:r>
    </w:p>
    <w:p w:rsidR="002E21AB" w:rsidRPr="002E21AB" w:rsidRDefault="002E21AB" w:rsidP="002E21AB">
      <w:pPr>
        <w:pStyle w:val="ListParagraph"/>
        <w:rPr>
          <w:rFonts w:ascii="Verdana" w:hAnsi="Verdana" w:cs="Arial"/>
          <w:color w:val="333333"/>
          <w:sz w:val="16"/>
          <w:szCs w:val="16"/>
          <w:shd w:val="clear" w:color="auto" w:fill="FFFFFF"/>
        </w:rPr>
      </w:pPr>
    </w:p>
    <w:p w:rsidR="002E21AB" w:rsidRPr="002E21AB" w:rsidRDefault="002E21AB" w:rsidP="002E21AB">
      <w:pPr>
        <w:pStyle w:val="ListParagraph"/>
        <w:jc w:val="both"/>
        <w:rPr>
          <w:rFonts w:ascii="Verdana" w:hAnsi="Verdana"/>
          <w:sz w:val="15"/>
          <w:szCs w:val="15"/>
          <w:shd w:val="clear" w:color="auto" w:fill="FFFFFF"/>
        </w:rPr>
      </w:pPr>
      <w:bookmarkStart w:id="0" w:name="_GoBack"/>
      <w:bookmarkEnd w:id="0"/>
      <w:r w:rsidRPr="002E21AB">
        <w:rPr>
          <w:rFonts w:ascii="Verdana" w:hAnsi="Verdana" w:cs="Arial"/>
          <w:color w:val="333333"/>
          <w:sz w:val="16"/>
          <w:szCs w:val="16"/>
          <w:shd w:val="clear" w:color="auto" w:fill="FFFFFF"/>
        </w:rPr>
        <w:t>Knjigu </w:t>
      </w:r>
      <w:r w:rsidRPr="002E21AB">
        <w:rPr>
          <w:rStyle w:val="highlight"/>
          <w:rFonts w:ascii="Verdana" w:hAnsi="Verdana" w:cs="Arial"/>
          <w:color w:val="333333"/>
          <w:sz w:val="16"/>
          <w:szCs w:val="16"/>
        </w:rPr>
        <w:t>Prošlost</w:t>
      </w:r>
      <w:r w:rsidRPr="002E21AB">
        <w:rPr>
          <w:rFonts w:ascii="Verdana" w:hAnsi="Verdana" w:cs="Arial"/>
          <w:color w:val="333333"/>
          <w:sz w:val="16"/>
          <w:szCs w:val="16"/>
        </w:rPr>
        <w:t> </w:t>
      </w:r>
      <w:r w:rsidRPr="002E21AB">
        <w:rPr>
          <w:rStyle w:val="highlight"/>
          <w:rFonts w:ascii="Verdana" w:hAnsi="Verdana" w:cs="Arial"/>
          <w:color w:val="333333"/>
          <w:sz w:val="16"/>
          <w:szCs w:val="16"/>
        </w:rPr>
        <w:t>grada</w:t>
      </w:r>
      <w:r w:rsidRPr="002E21AB">
        <w:rPr>
          <w:rFonts w:ascii="Verdana" w:hAnsi="Verdana" w:cs="Arial"/>
          <w:color w:val="333333"/>
          <w:sz w:val="16"/>
          <w:szCs w:val="16"/>
          <w:shd w:val="clear" w:color="auto" w:fill="FFFFFF"/>
        </w:rPr>
        <w:t xml:space="preserve"> Zagreba napisao je povijesni pisac Rudolf Horvat. Napisana je s ljubavlju za grad Zagreb, jezikom i načinom prihvatljivim za svakoga, a sadrži mnoge činjenice </w:t>
      </w:r>
      <w:r w:rsidRPr="002E21AB">
        <w:rPr>
          <w:rFonts w:ascii="Verdana" w:hAnsi="Verdana" w:cs="Arial"/>
          <w:color w:val="333333"/>
          <w:sz w:val="16"/>
          <w:szCs w:val="16"/>
        </w:rPr>
        <w:t>iz </w:t>
      </w:r>
      <w:r w:rsidRPr="002E21AB">
        <w:rPr>
          <w:rStyle w:val="highlight"/>
          <w:rFonts w:ascii="Verdana" w:hAnsi="Verdana" w:cs="Arial"/>
          <w:color w:val="333333"/>
          <w:sz w:val="16"/>
          <w:szCs w:val="16"/>
        </w:rPr>
        <w:t>prošlost</w:t>
      </w:r>
      <w:r w:rsidRPr="002E21AB">
        <w:rPr>
          <w:rFonts w:ascii="Verdana" w:hAnsi="Verdana" w:cs="Arial"/>
          <w:color w:val="333333"/>
          <w:sz w:val="16"/>
          <w:szCs w:val="16"/>
        </w:rPr>
        <w:t>i</w:t>
      </w:r>
      <w:r w:rsidRPr="002E21AB">
        <w:rPr>
          <w:rFonts w:ascii="Verdana" w:hAnsi="Verdana" w:cs="Arial"/>
          <w:color w:val="333333"/>
          <w:sz w:val="16"/>
          <w:szCs w:val="16"/>
          <w:shd w:val="clear" w:color="auto" w:fill="FFFFFF"/>
        </w:rPr>
        <w:t xml:space="preserve"> koje bi morao znati svaki njegov građanin.</w:t>
      </w:r>
    </w:p>
    <w:p w:rsidR="002E21AB" w:rsidRPr="002E21AB" w:rsidRDefault="002E21AB" w:rsidP="002E21AB">
      <w:pPr>
        <w:pStyle w:val="ListParagraph"/>
        <w:jc w:val="both"/>
        <w:rPr>
          <w:rFonts w:ascii="Verdana" w:hAnsi="Verdana"/>
          <w:sz w:val="15"/>
          <w:szCs w:val="15"/>
          <w:shd w:val="clear" w:color="auto" w:fill="FFFFFF"/>
        </w:rPr>
      </w:pPr>
    </w:p>
    <w:p w:rsidR="0098418B" w:rsidRPr="00E43DCC" w:rsidRDefault="0098418B" w:rsidP="0098418B">
      <w:pPr>
        <w:pStyle w:val="ListParagraph"/>
        <w:jc w:val="both"/>
        <w:rPr>
          <w:rFonts w:ascii="Verdana" w:hAnsi="Verdana"/>
          <w:sz w:val="15"/>
          <w:szCs w:val="15"/>
          <w:shd w:val="clear" w:color="auto" w:fill="FFFFFF"/>
        </w:rPr>
      </w:pPr>
    </w:p>
    <w:p w:rsidR="001C49A5" w:rsidRDefault="001C49A5" w:rsidP="001C49A5">
      <w:pPr>
        <w:pStyle w:val="ListParagraph"/>
        <w:jc w:val="both"/>
        <w:rPr>
          <w:rFonts w:ascii="Verdana" w:hAnsi="Verdana"/>
          <w:color w:val="000000"/>
          <w:sz w:val="15"/>
          <w:szCs w:val="15"/>
          <w:shd w:val="clear" w:color="auto" w:fill="FFFFFF"/>
        </w:rPr>
      </w:pPr>
    </w:p>
    <w:p w:rsidR="001C49A5" w:rsidRPr="001C49A5" w:rsidRDefault="001C49A5" w:rsidP="001C49A5">
      <w:pPr>
        <w:pStyle w:val="ListParagraph"/>
        <w:numPr>
          <w:ilvl w:val="0"/>
          <w:numId w:val="2"/>
        </w:numPr>
        <w:jc w:val="both"/>
        <w:rPr>
          <w:rFonts w:ascii="Tahoma" w:eastAsia="Times New Roman" w:hAnsi="Tahoma" w:cs="Tahoma"/>
          <w:b/>
          <w:bCs/>
          <w:color w:val="000066"/>
          <w:sz w:val="17"/>
          <w:szCs w:val="17"/>
          <w:lang w:eastAsia="hr-HR"/>
        </w:rPr>
      </w:pPr>
      <w:r w:rsidRPr="001C49A5">
        <w:rPr>
          <w:rFonts w:ascii="Verdana" w:eastAsia="Times New Roman" w:hAnsi="Verdana" w:cs="Tahoma"/>
          <w:b/>
          <w:bCs/>
          <w:color w:val="000000"/>
          <w:sz w:val="15"/>
          <w:szCs w:val="15"/>
          <w:lang w:eastAsia="hr-HR"/>
        </w:rPr>
        <w:t>Hrvatska : zemlja i ljudi / [autori tekstova Ivana Crljenko ... et al. ; urednici Mladen Klemenčić, Ankica Šunjić, Zvonimir Frka-Petešić ; ilustracije Zrinka Panjkota, Štefica Perić, Dubravka Rakoci ; kartografija Tomislav Kaniški]. -</w:t>
      </w:r>
      <w:r w:rsidRPr="001C49A5">
        <w:rPr>
          <w:rFonts w:ascii="Verdana" w:hAnsi="Verdana" w:cs="Tahoma"/>
          <w:b/>
          <w:bCs/>
          <w:color w:val="000000"/>
          <w:sz w:val="15"/>
          <w:szCs w:val="15"/>
        </w:rPr>
        <w:t xml:space="preserve"> </w:t>
      </w:r>
      <w:r w:rsidRPr="001C49A5">
        <w:rPr>
          <w:rFonts w:ascii="Verdana" w:eastAsia="Times New Roman" w:hAnsi="Verdana" w:cs="Tahoma"/>
          <w:b/>
          <w:bCs/>
          <w:color w:val="000000"/>
          <w:sz w:val="15"/>
          <w:szCs w:val="15"/>
          <w:lang w:eastAsia="hr-HR"/>
        </w:rPr>
        <w:t xml:space="preserve"> Zagreb : Leksikografski zavod ˝Miroslav Krleža˝ : Ministarstvo vanjskih i europskih poslova Republike Hrvatske , 2013.</w:t>
      </w:r>
    </w:p>
    <w:p w:rsidR="001C49A5" w:rsidRPr="001C49A5" w:rsidRDefault="001C49A5" w:rsidP="001C49A5">
      <w:pPr>
        <w:pStyle w:val="ListParagraph"/>
        <w:jc w:val="both"/>
        <w:rPr>
          <w:rFonts w:ascii="Verdana" w:hAnsi="Verdana"/>
          <w:color w:val="000000"/>
          <w:sz w:val="15"/>
          <w:szCs w:val="15"/>
        </w:rPr>
      </w:pPr>
      <w:r w:rsidRPr="001C49A5">
        <w:rPr>
          <w:rFonts w:ascii="Verdana" w:eastAsia="Times New Roman" w:hAnsi="Verdana" w:cs="Tahoma"/>
          <w:bCs/>
          <w:color w:val="000000"/>
          <w:sz w:val="15"/>
          <w:szCs w:val="15"/>
          <w:lang w:eastAsia="hr-HR"/>
        </w:rPr>
        <w:t>(P</w:t>
      </w:r>
      <w:r>
        <w:rPr>
          <w:rFonts w:ascii="Verdana" w:hAnsi="Verdana"/>
          <w:color w:val="000000"/>
          <w:sz w:val="15"/>
          <w:szCs w:val="15"/>
        </w:rPr>
        <w:t>ublikacija Hrvatska: zemlja i ljudi pripremljena je u suradnji s Ministarstvom vanjskih i europskih poslova RH povodom ulaska Hrvatske u Europsku uniju. Namijenjena je ponajprije mnogoljudnoj publici ostalih zemalja članica, svima onima koji će poželjeti ili zatrebati informacija o novoj članici. Stoga je pripremljena u nekoliko jezičnih inačica. Kao svojevrsna „osobna iskaznica“ ona na sažet i pregledan način donosi najvažnije informacije o zemljopisu, povijesti, političkom ustroju, stanovništvu, gospodarstvu, kulturi i društvu.)</w:t>
      </w:r>
    </w:p>
    <w:p w:rsidR="001C49A5" w:rsidRDefault="001C49A5" w:rsidP="00D033B9">
      <w:pPr>
        <w:pStyle w:val="ListParagraph"/>
        <w:jc w:val="both"/>
        <w:rPr>
          <w:rFonts w:ascii="Verdana" w:hAnsi="Verdana"/>
          <w:color w:val="000000"/>
          <w:sz w:val="15"/>
          <w:szCs w:val="15"/>
          <w:shd w:val="clear" w:color="auto" w:fill="FFFFFF"/>
        </w:rPr>
      </w:pPr>
    </w:p>
    <w:p w:rsidR="00110F1A" w:rsidRPr="00110F1A" w:rsidRDefault="00D033B9" w:rsidP="00110F1A">
      <w:pPr>
        <w:pStyle w:val="ListParagraph"/>
        <w:numPr>
          <w:ilvl w:val="0"/>
          <w:numId w:val="2"/>
        </w:numPr>
        <w:jc w:val="both"/>
      </w:pPr>
      <w:r w:rsidRPr="00D033B9">
        <w:rPr>
          <w:rFonts w:ascii="Verdana" w:eastAsia="Times New Roman" w:hAnsi="Verdana" w:cs="Tahoma"/>
          <w:b/>
          <w:bCs/>
          <w:color w:val="000000"/>
          <w:sz w:val="15"/>
          <w:szCs w:val="15"/>
          <w:lang w:eastAsia="hr-HR"/>
        </w:rPr>
        <w:t>Hrvatska prirodna bogatstva i kulturna dobra : zaštita i odgovorni razvoj / [glavni</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urednik Velimir Neidhardt]. -</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Zagreb : Hrvatska akademij</w:t>
      </w:r>
      <w:r>
        <w:rPr>
          <w:rFonts w:ascii="Verdana" w:eastAsia="Times New Roman" w:hAnsi="Verdana" w:cs="Tahoma"/>
          <w:b/>
          <w:bCs/>
          <w:color w:val="000000"/>
          <w:sz w:val="15"/>
          <w:szCs w:val="15"/>
          <w:lang w:eastAsia="hr-HR"/>
        </w:rPr>
        <w:t>a znanosti i umjetnosti, 2016.</w:t>
      </w:r>
    </w:p>
    <w:p w:rsidR="00110F1A" w:rsidRDefault="00E43DCC" w:rsidP="00110F1A">
      <w:pPr>
        <w:pStyle w:val="ListParagraph"/>
        <w:jc w:val="both"/>
        <w:rPr>
          <w:rFonts w:ascii="Arial" w:hAnsi="Arial" w:cs="Arial"/>
          <w:sz w:val="18"/>
          <w:szCs w:val="18"/>
          <w:shd w:val="clear" w:color="auto" w:fill="FFFFFF"/>
        </w:rPr>
      </w:pPr>
      <w:r>
        <w:t>(</w:t>
      </w:r>
      <w:r w:rsidRPr="00E43DCC">
        <w:rPr>
          <w:rFonts w:ascii="Arial" w:hAnsi="Arial" w:cs="Arial"/>
          <w:sz w:val="18"/>
          <w:szCs w:val="18"/>
          <w:shd w:val="clear" w:color="auto" w:fill="FFFFFF"/>
        </w:rPr>
        <w:t xml:space="preserve">Nizom podataka okupljenih u zorne </w:t>
      </w:r>
      <w:r w:rsidRPr="00E43DCC">
        <w:rPr>
          <w:rFonts w:ascii="Arial" w:hAnsi="Arial" w:cs="Arial"/>
          <w:sz w:val="18"/>
          <w:szCs w:val="18"/>
        </w:rPr>
        <w:t>tablice</w:t>
      </w:r>
      <w:r w:rsidRPr="00E43DCC">
        <w:rPr>
          <w:rStyle w:val="highlight"/>
          <w:rFonts w:ascii="Arial" w:hAnsi="Arial" w:cs="Arial"/>
          <w:sz w:val="18"/>
          <w:szCs w:val="18"/>
        </w:rPr>
        <w:t> i </w:t>
      </w:r>
      <w:r w:rsidRPr="00E43DCC">
        <w:rPr>
          <w:rFonts w:ascii="Arial" w:hAnsi="Arial" w:cs="Arial"/>
          <w:sz w:val="18"/>
          <w:szCs w:val="18"/>
        </w:rPr>
        <w:t>grafikone prikazana su </w:t>
      </w:r>
      <w:r w:rsidRPr="00E43DCC">
        <w:rPr>
          <w:rStyle w:val="highlight"/>
          <w:rFonts w:ascii="Arial" w:hAnsi="Arial" w:cs="Arial"/>
          <w:sz w:val="18"/>
          <w:szCs w:val="18"/>
        </w:rPr>
        <w:t>prirodna</w:t>
      </w:r>
      <w:r w:rsidRPr="00E43DCC">
        <w:rPr>
          <w:rFonts w:ascii="Arial" w:hAnsi="Arial" w:cs="Arial"/>
          <w:sz w:val="18"/>
          <w:szCs w:val="18"/>
        </w:rPr>
        <w:t> </w:t>
      </w:r>
      <w:r w:rsidRPr="00E43DCC">
        <w:rPr>
          <w:rStyle w:val="highlight"/>
          <w:rFonts w:ascii="Arial" w:hAnsi="Arial" w:cs="Arial"/>
          <w:sz w:val="18"/>
          <w:szCs w:val="18"/>
        </w:rPr>
        <w:t>bogatstva</w:t>
      </w:r>
      <w:r w:rsidRPr="00E43DCC">
        <w:rPr>
          <w:rFonts w:ascii="Arial" w:hAnsi="Arial" w:cs="Arial"/>
          <w:sz w:val="18"/>
          <w:szCs w:val="18"/>
          <w:shd w:val="clear" w:color="auto" w:fill="FFFFFF"/>
        </w:rPr>
        <w:t xml:space="preserve"> Republike Hrvatske. Prvo poglavlje </w:t>
      </w:r>
      <w:r w:rsidRPr="00E43DCC">
        <w:rPr>
          <w:rFonts w:ascii="Arial" w:hAnsi="Arial" w:cs="Arial"/>
          <w:sz w:val="18"/>
          <w:szCs w:val="18"/>
        </w:rPr>
        <w:t>Energenti</w:t>
      </w:r>
      <w:r w:rsidRPr="00E43DCC">
        <w:rPr>
          <w:rStyle w:val="highlight"/>
          <w:rFonts w:ascii="Arial" w:hAnsi="Arial" w:cs="Arial"/>
          <w:sz w:val="18"/>
          <w:szCs w:val="18"/>
        </w:rPr>
        <w:t> i </w:t>
      </w:r>
      <w:r w:rsidRPr="00E43DCC">
        <w:rPr>
          <w:rFonts w:ascii="Arial" w:hAnsi="Arial" w:cs="Arial"/>
          <w:sz w:val="18"/>
          <w:szCs w:val="18"/>
        </w:rPr>
        <w:t>obnovljivi izvori energije sadrži popis fosilnih energenata, prikaz geotermalne energije, obnovljivih izvora energije, vodnih snaga</w:t>
      </w:r>
      <w:r w:rsidRPr="00E43DCC">
        <w:rPr>
          <w:rStyle w:val="highlight"/>
          <w:rFonts w:ascii="Arial" w:hAnsi="Arial" w:cs="Arial"/>
          <w:sz w:val="18"/>
          <w:szCs w:val="18"/>
        </w:rPr>
        <w:t> i </w:t>
      </w:r>
      <w:r w:rsidRPr="00E43DCC">
        <w:rPr>
          <w:rFonts w:ascii="Arial" w:hAnsi="Arial" w:cs="Arial"/>
          <w:sz w:val="18"/>
          <w:szCs w:val="18"/>
        </w:rPr>
        <w:t>elektroenergetike</w:t>
      </w:r>
      <w:r w:rsidRPr="00E43DCC">
        <w:rPr>
          <w:rFonts w:ascii="Arial" w:hAnsi="Arial" w:cs="Arial"/>
          <w:sz w:val="18"/>
          <w:szCs w:val="18"/>
          <w:shd w:val="clear" w:color="auto" w:fill="FFFFFF"/>
        </w:rPr>
        <w:t xml:space="preserve">. Morsko podneblje </w:t>
      </w:r>
      <w:r w:rsidRPr="00E43DCC">
        <w:rPr>
          <w:rFonts w:ascii="Arial" w:hAnsi="Arial" w:cs="Arial"/>
          <w:sz w:val="18"/>
          <w:szCs w:val="18"/>
          <w:shd w:val="clear" w:color="auto" w:fill="FFFFFF"/>
        </w:rPr>
        <w:lastRenderedPageBreak/>
        <w:t>obuhvaća podatke o otocima i pomorskom i podmorskom dobru. Poglavlje Infrastruktura iskazuje prometnu digitalnu i energetsku infrastrukturu Hrvatske. Ekonomika gospodarenja prirodnim resursima sadrži prikaz odnosa ekonomije i okoliša. U svakom poglavlju iskazano je konkretno o kojim se količinama, vrstama i površinama prirodnih bogatstava radi u cilju da bi se ta nacionalna </w:t>
      </w:r>
      <w:r w:rsidRPr="00E43DCC">
        <w:rPr>
          <w:rStyle w:val="highlight"/>
          <w:rFonts w:ascii="Arial" w:hAnsi="Arial" w:cs="Arial"/>
          <w:sz w:val="18"/>
          <w:szCs w:val="18"/>
        </w:rPr>
        <w:t>dobra</w:t>
      </w:r>
      <w:r w:rsidRPr="00E43DCC">
        <w:rPr>
          <w:rFonts w:ascii="Arial" w:hAnsi="Arial" w:cs="Arial"/>
          <w:sz w:val="18"/>
          <w:szCs w:val="18"/>
        </w:rPr>
        <w:t> is</w:t>
      </w:r>
      <w:r w:rsidRPr="00E43DCC">
        <w:rPr>
          <w:rFonts w:ascii="Arial" w:hAnsi="Arial" w:cs="Arial"/>
          <w:sz w:val="18"/>
          <w:szCs w:val="18"/>
          <w:shd w:val="clear" w:color="auto" w:fill="FFFFFF"/>
        </w:rPr>
        <w:t>koristila na dobrobit svih građana Republike Hrvatske.)</w:t>
      </w:r>
    </w:p>
    <w:p w:rsidR="00E43DCC" w:rsidRPr="00110F1A" w:rsidRDefault="00E43DCC" w:rsidP="00110F1A">
      <w:pPr>
        <w:pStyle w:val="ListParagraph"/>
        <w:jc w:val="both"/>
      </w:pPr>
    </w:p>
    <w:p w:rsidR="00110F1A" w:rsidRPr="00E43DCC" w:rsidRDefault="00110F1A" w:rsidP="00110F1A">
      <w:pPr>
        <w:pStyle w:val="ListParagraph"/>
        <w:numPr>
          <w:ilvl w:val="0"/>
          <w:numId w:val="2"/>
        </w:numPr>
        <w:jc w:val="both"/>
      </w:pPr>
      <w:r w:rsidRPr="00110F1A">
        <w:rPr>
          <w:rFonts w:ascii="Verdana" w:eastAsia="Times New Roman" w:hAnsi="Verdana" w:cs="Tahoma"/>
          <w:b/>
          <w:bCs/>
          <w:color w:val="000000"/>
          <w:sz w:val="15"/>
          <w:szCs w:val="15"/>
          <w:lang w:eastAsia="hr-HR"/>
        </w:rPr>
        <w:t>Hrvatsko narodno kazaliIste u Zagrebu : 1840-1992 / /glavni urednik Nikola</w:t>
      </w:r>
      <w:r>
        <w:rPr>
          <w:rFonts w:ascii="Verdana" w:eastAsia="Times New Roman" w:hAnsi="Verdana" w:cs="Tahoma"/>
          <w:b/>
          <w:bCs/>
          <w:color w:val="000000"/>
          <w:sz w:val="15"/>
          <w:szCs w:val="15"/>
          <w:lang w:eastAsia="hr-HR"/>
        </w:rPr>
        <w:t xml:space="preserve"> </w:t>
      </w:r>
      <w:r w:rsidRPr="00110F1A">
        <w:rPr>
          <w:rFonts w:ascii="Verdana" w:eastAsia="Times New Roman" w:hAnsi="Verdana" w:cs="Tahoma"/>
          <w:b/>
          <w:bCs/>
          <w:color w:val="000000"/>
          <w:sz w:val="15"/>
          <w:szCs w:val="15"/>
          <w:lang w:eastAsia="hr-HR"/>
        </w:rPr>
        <w:t>BatuIsić/. -</w:t>
      </w:r>
      <w:r>
        <w:rPr>
          <w:rFonts w:ascii="Verdana" w:eastAsia="Times New Roman" w:hAnsi="Verdana" w:cs="Tahoma"/>
          <w:b/>
          <w:bCs/>
          <w:color w:val="000000"/>
          <w:sz w:val="15"/>
          <w:szCs w:val="15"/>
          <w:lang w:eastAsia="hr-HR"/>
        </w:rPr>
        <w:t>2. preradeno i proIsireno izd.</w:t>
      </w:r>
      <w:r w:rsidRPr="00110F1A">
        <w:rPr>
          <w:rFonts w:ascii="Verdana" w:eastAsia="Times New Roman" w:hAnsi="Verdana" w:cs="Tahoma"/>
          <w:b/>
          <w:bCs/>
          <w:color w:val="000000"/>
          <w:sz w:val="15"/>
          <w:szCs w:val="15"/>
          <w:lang w:eastAsia="hr-HR"/>
        </w:rPr>
        <w:t xml:space="preserve"> -</w:t>
      </w:r>
      <w:r>
        <w:rPr>
          <w:rFonts w:ascii="Verdana" w:eastAsia="Times New Roman" w:hAnsi="Verdana" w:cs="Tahoma"/>
          <w:b/>
          <w:bCs/>
          <w:color w:val="000000"/>
          <w:sz w:val="15"/>
          <w:szCs w:val="15"/>
          <w:lang w:eastAsia="hr-HR"/>
        </w:rPr>
        <w:t xml:space="preserve"> </w:t>
      </w:r>
      <w:r w:rsidRPr="00110F1A">
        <w:rPr>
          <w:rFonts w:ascii="Verdana" w:eastAsia="Times New Roman" w:hAnsi="Verdana" w:cs="Tahoma"/>
          <w:b/>
          <w:bCs/>
          <w:color w:val="000000"/>
          <w:sz w:val="15"/>
          <w:szCs w:val="15"/>
          <w:lang w:eastAsia="hr-HR"/>
        </w:rPr>
        <w:t>Zagreb : Hrva</w:t>
      </w:r>
      <w:r>
        <w:rPr>
          <w:rFonts w:ascii="Verdana" w:eastAsia="Times New Roman" w:hAnsi="Verdana" w:cs="Tahoma"/>
          <w:b/>
          <w:bCs/>
          <w:color w:val="000000"/>
          <w:sz w:val="15"/>
          <w:szCs w:val="15"/>
          <w:lang w:eastAsia="hr-HR"/>
        </w:rPr>
        <w:t xml:space="preserve">tsko narodno kazaliIste, 1992. </w:t>
      </w:r>
    </w:p>
    <w:p w:rsidR="00E43DCC" w:rsidRPr="00E43DCC" w:rsidRDefault="00E43DCC" w:rsidP="00E43DCC">
      <w:pPr>
        <w:pStyle w:val="ListParagraph"/>
        <w:jc w:val="both"/>
      </w:pPr>
      <w:r w:rsidRPr="00E43DCC">
        <w:rPr>
          <w:rFonts w:ascii="Verdana" w:eastAsia="Times New Roman" w:hAnsi="Verdana" w:cs="Tahoma"/>
          <w:b/>
          <w:bCs/>
          <w:sz w:val="15"/>
          <w:szCs w:val="15"/>
          <w:lang w:eastAsia="hr-HR"/>
        </w:rPr>
        <w:t>(</w:t>
      </w:r>
      <w:r w:rsidRPr="00E43DCC">
        <w:rPr>
          <w:rFonts w:ascii="Arial" w:hAnsi="Arial" w:cs="Arial"/>
          <w:sz w:val="18"/>
          <w:szCs w:val="18"/>
          <w:shd w:val="clear" w:color="auto" w:fill="FFFFFF"/>
        </w:rPr>
        <w:t xml:space="preserve">1840. godine preporoditelji Demetar i Mažuranić postavljaju odrednice budućega nacionalnog kazališta. 1861. Sabor donosi </w:t>
      </w:r>
      <w:r w:rsidRPr="00E43DCC">
        <w:rPr>
          <w:rFonts w:ascii="Arial" w:hAnsi="Arial" w:cs="Arial"/>
          <w:sz w:val="18"/>
          <w:szCs w:val="18"/>
        </w:rPr>
        <w:t>zakon kojim zagrebačko </w:t>
      </w:r>
      <w:r w:rsidRPr="00E43DCC">
        <w:rPr>
          <w:rStyle w:val="highlight"/>
          <w:rFonts w:ascii="Arial" w:hAnsi="Arial" w:cs="Arial"/>
          <w:sz w:val="18"/>
          <w:szCs w:val="18"/>
        </w:rPr>
        <w:t>kazalište</w:t>
      </w:r>
      <w:r w:rsidRPr="00E43DCC">
        <w:rPr>
          <w:rFonts w:ascii="Arial" w:hAnsi="Arial" w:cs="Arial"/>
          <w:sz w:val="18"/>
          <w:szCs w:val="18"/>
        </w:rPr>
        <w:t> postaje ustanova. 1881. donesen je "Zakon o građenju novog zemaljskog kazališta</w:t>
      </w:r>
      <w:r w:rsidRPr="00E43DCC">
        <w:rPr>
          <w:rStyle w:val="highlight"/>
          <w:rFonts w:ascii="Arial" w:hAnsi="Arial" w:cs="Arial"/>
          <w:sz w:val="18"/>
          <w:szCs w:val="18"/>
        </w:rPr>
        <w:t> u Zagrebu</w:t>
      </w:r>
      <w:r w:rsidRPr="00E43DCC">
        <w:rPr>
          <w:rFonts w:ascii="Arial" w:hAnsi="Arial" w:cs="Arial"/>
          <w:sz w:val="18"/>
          <w:szCs w:val="18"/>
        </w:rPr>
        <w:t> ". Nova</w:t>
      </w:r>
      <w:r w:rsidRPr="00E43DCC">
        <w:rPr>
          <w:rFonts w:ascii="Arial" w:hAnsi="Arial" w:cs="Arial"/>
          <w:sz w:val="18"/>
          <w:szCs w:val="18"/>
          <w:shd w:val="clear" w:color="auto" w:fill="FFFFFF"/>
        </w:rPr>
        <w:t xml:space="preserve"> zgrada dovršena je 1895. i otvorena uz velike svečanosti. HNK postaje središte nacionalne scenske umjetnosti.)</w:t>
      </w:r>
    </w:p>
    <w:p w:rsidR="00110F1A" w:rsidRPr="00110F1A" w:rsidRDefault="00110F1A" w:rsidP="00110F1A">
      <w:pPr>
        <w:pStyle w:val="ListParagraph"/>
        <w:jc w:val="both"/>
      </w:pPr>
    </w:p>
    <w:p w:rsidR="00110F1A" w:rsidRPr="00E43DCC" w:rsidRDefault="00110F1A" w:rsidP="00D033B9">
      <w:pPr>
        <w:pStyle w:val="ListParagraph"/>
        <w:numPr>
          <w:ilvl w:val="0"/>
          <w:numId w:val="2"/>
        </w:numPr>
        <w:jc w:val="both"/>
      </w:pPr>
      <w:r w:rsidRPr="00110F1A">
        <w:rPr>
          <w:rFonts w:ascii="Verdana" w:eastAsia="Times New Roman" w:hAnsi="Verdana" w:cs="Tahoma"/>
          <w:b/>
          <w:bCs/>
          <w:color w:val="000000"/>
          <w:sz w:val="15"/>
          <w:szCs w:val="15"/>
          <w:lang w:eastAsia="hr-HR"/>
        </w:rPr>
        <w:t>Ilustrirana povijest Hrvata / [autori teksta Josip Adamček ... et al. ; autori fotografija Milan Babić ... et al.]. -</w:t>
      </w:r>
      <w:r>
        <w:rPr>
          <w:rFonts w:ascii="Verdana" w:eastAsia="Times New Roman" w:hAnsi="Verdana" w:cs="Tahoma"/>
          <w:b/>
          <w:bCs/>
          <w:color w:val="000000"/>
          <w:sz w:val="15"/>
          <w:szCs w:val="15"/>
          <w:lang w:eastAsia="hr-HR"/>
        </w:rPr>
        <w:t xml:space="preserve"> </w:t>
      </w:r>
      <w:r w:rsidRPr="00110F1A">
        <w:rPr>
          <w:rFonts w:ascii="Verdana" w:eastAsia="Times New Roman" w:hAnsi="Verdana" w:cs="Tahoma"/>
          <w:b/>
          <w:bCs/>
          <w:color w:val="000000"/>
          <w:sz w:val="15"/>
          <w:szCs w:val="15"/>
          <w:lang w:eastAsia="hr-HR"/>
        </w:rPr>
        <w:t>[3. izd.]. -</w:t>
      </w:r>
      <w:r>
        <w:rPr>
          <w:rFonts w:ascii="Verdana" w:eastAsia="Times New Roman" w:hAnsi="Verdana" w:cs="Tahoma"/>
          <w:b/>
          <w:bCs/>
          <w:color w:val="000000"/>
          <w:sz w:val="15"/>
          <w:szCs w:val="15"/>
          <w:lang w:eastAsia="hr-HR"/>
        </w:rPr>
        <w:t xml:space="preserve"> Zagreb : Stvarnost, 1990. </w:t>
      </w:r>
    </w:p>
    <w:p w:rsidR="00E43DCC" w:rsidRPr="000349D8" w:rsidRDefault="00E43DCC" w:rsidP="00E43DCC">
      <w:pPr>
        <w:pStyle w:val="ListParagraph"/>
        <w:jc w:val="both"/>
        <w:rPr>
          <w:rFonts w:ascii="Arial" w:hAnsi="Arial" w:cs="Arial"/>
          <w:sz w:val="18"/>
          <w:szCs w:val="18"/>
        </w:rPr>
      </w:pPr>
      <w:r w:rsidRPr="000349D8">
        <w:rPr>
          <w:rFonts w:ascii="Arial" w:eastAsia="Times New Roman" w:hAnsi="Arial" w:cs="Arial"/>
          <w:bCs/>
          <w:sz w:val="18"/>
          <w:szCs w:val="18"/>
          <w:lang w:eastAsia="hr-HR"/>
        </w:rPr>
        <w:t>(</w:t>
      </w:r>
      <w:r w:rsidR="000349D8" w:rsidRPr="000349D8">
        <w:rPr>
          <w:rFonts w:ascii="Arial" w:hAnsi="Arial" w:cs="Arial"/>
          <w:sz w:val="18"/>
          <w:szCs w:val="18"/>
          <w:shd w:val="clear" w:color="auto" w:fill="FFFFFF"/>
        </w:rPr>
        <w:t>Ova knjiga daje jednostavan i cjelovit pregled najznačajnijih političkih, društvenih, znanstvenih i kulturnih zbivanja u povijesti hrvatskog naroda od dolaska na ove prostore do 1945. godine)</w:t>
      </w:r>
    </w:p>
    <w:p w:rsidR="00D033B9" w:rsidRPr="00D033B9" w:rsidRDefault="00D033B9" w:rsidP="00D033B9">
      <w:pPr>
        <w:pStyle w:val="ListParagraph"/>
        <w:jc w:val="both"/>
      </w:pPr>
    </w:p>
    <w:p w:rsidR="00D033B9" w:rsidRPr="00110F1A" w:rsidRDefault="00D033B9" w:rsidP="00D033B9">
      <w:pPr>
        <w:pStyle w:val="ListParagraph"/>
        <w:numPr>
          <w:ilvl w:val="0"/>
          <w:numId w:val="2"/>
        </w:numPr>
        <w:jc w:val="both"/>
      </w:pPr>
      <w:r w:rsidRPr="00D033B9">
        <w:rPr>
          <w:rFonts w:ascii="Verdana" w:eastAsia="Times New Roman" w:hAnsi="Verdana" w:cs="Tahoma"/>
          <w:b/>
          <w:bCs/>
          <w:color w:val="000000"/>
          <w:sz w:val="15"/>
          <w:szCs w:val="15"/>
          <w:lang w:eastAsia="hr-HR"/>
        </w:rPr>
        <w:t>JELOVINA, Dušan</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Starohrvatsko kulturno blago / Dušan Jelovina ; [fotografija Ivo Pervan]. -</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Zagreb : Mladost, 1989. </w:t>
      </w:r>
    </w:p>
    <w:p w:rsidR="000349D8" w:rsidRDefault="000349D8" w:rsidP="00110F1A">
      <w:pPr>
        <w:pStyle w:val="ListParagraph"/>
        <w:rPr>
          <w:rFonts w:ascii="Arial" w:hAnsi="Arial" w:cs="Arial"/>
          <w:sz w:val="18"/>
          <w:szCs w:val="18"/>
        </w:rPr>
      </w:pPr>
      <w:r>
        <w:rPr>
          <w:rFonts w:ascii="Arial" w:hAnsi="Arial" w:cs="Arial"/>
          <w:sz w:val="18"/>
          <w:szCs w:val="18"/>
        </w:rPr>
        <w:t>(Arhitektura srednjeg vijeka - kršćanska i islamska. Umjetnička obrada metala, umjetnost kovanja oružja, ostaci kultura iz povijesnih razdoblja (artefakti i starine).</w:t>
      </w:r>
    </w:p>
    <w:p w:rsidR="00CB6A58" w:rsidRDefault="00CB6A58" w:rsidP="00110F1A">
      <w:pPr>
        <w:pStyle w:val="ListParagraph"/>
        <w:rPr>
          <w:rFonts w:ascii="Arial" w:hAnsi="Arial" w:cs="Arial"/>
          <w:sz w:val="18"/>
          <w:szCs w:val="18"/>
        </w:rPr>
      </w:pPr>
    </w:p>
    <w:p w:rsidR="00CB6A58" w:rsidRPr="00CB6A58" w:rsidRDefault="00CB6A58" w:rsidP="00CB6A58">
      <w:pPr>
        <w:pStyle w:val="ListParagraph"/>
        <w:numPr>
          <w:ilvl w:val="0"/>
          <w:numId w:val="2"/>
        </w:numPr>
        <w:rPr>
          <w:rFonts w:ascii="Arial" w:hAnsi="Arial" w:cs="Arial"/>
          <w:b/>
          <w:sz w:val="18"/>
          <w:szCs w:val="18"/>
        </w:rPr>
      </w:pPr>
      <w:r w:rsidRPr="00CB6A58">
        <w:rPr>
          <w:rFonts w:ascii="Arial" w:hAnsi="Arial" w:cs="Arial"/>
          <w:b/>
          <w:sz w:val="18"/>
          <w:szCs w:val="18"/>
        </w:rPr>
        <w:t>KLOVIĆ, Juraj, Julije</w:t>
      </w:r>
      <w:r>
        <w:rPr>
          <w:rFonts w:ascii="Arial" w:hAnsi="Arial" w:cs="Arial"/>
          <w:b/>
          <w:sz w:val="18"/>
          <w:szCs w:val="18"/>
        </w:rPr>
        <w:t>. Julije Klović / autor teksta Maria Cionini-Visani ; preveli Želka Čorak, Ivan Kosić. – Zagreb : Laurana, 1993.</w:t>
      </w:r>
    </w:p>
    <w:p w:rsidR="00110F1A" w:rsidRDefault="00CB6A58" w:rsidP="00110F1A">
      <w:pPr>
        <w:pStyle w:val="ListParagraph"/>
        <w:rPr>
          <w:rFonts w:ascii="Arial" w:hAnsi="Arial" w:cs="Arial"/>
          <w:sz w:val="18"/>
          <w:szCs w:val="18"/>
          <w:shd w:val="clear" w:color="auto" w:fill="FFFFFF"/>
        </w:rPr>
      </w:pPr>
      <w:r w:rsidRPr="00CB6A58">
        <w:rPr>
          <w:rFonts w:ascii="Arial" w:hAnsi="Arial" w:cs="Arial"/>
          <w:sz w:val="18"/>
          <w:szCs w:val="18"/>
        </w:rPr>
        <w:t>(</w:t>
      </w:r>
      <w:r w:rsidRPr="00CB6A58">
        <w:rPr>
          <w:rFonts w:ascii="Arial" w:hAnsi="Arial" w:cs="Arial"/>
          <w:sz w:val="18"/>
          <w:szCs w:val="18"/>
          <w:shd w:val="clear" w:color="auto" w:fill="FFFFFF"/>
        </w:rPr>
        <w:t>Poznati talijanski slikar i pisac Giorgio Vasari nazvao je Julija Klovića "Michelangelom minijature". Usprkos ocijena da se radi o jednom od najvećih minijaturista, o Kloviću se malo piše, a njegova je djela teško naći po galerijama. Stoga će i ova prekrasna monografija pomoći da se upozna ovaj majstor iz razdoblja manirizmam i njegovo likovno djelo.)</w:t>
      </w:r>
    </w:p>
    <w:p w:rsidR="00CB6A58" w:rsidRPr="00CB6A58" w:rsidRDefault="00CB6A58" w:rsidP="00110F1A">
      <w:pPr>
        <w:pStyle w:val="ListParagraph"/>
        <w:rPr>
          <w:rFonts w:ascii="Arial" w:hAnsi="Arial" w:cs="Arial"/>
          <w:sz w:val="18"/>
          <w:szCs w:val="18"/>
        </w:rPr>
      </w:pPr>
    </w:p>
    <w:p w:rsidR="0098418B" w:rsidRPr="0098418B" w:rsidRDefault="0098418B" w:rsidP="0098418B">
      <w:pPr>
        <w:pStyle w:val="ListParagraph"/>
        <w:numPr>
          <w:ilvl w:val="0"/>
          <w:numId w:val="2"/>
        </w:numPr>
      </w:pPr>
      <w:r w:rsidRPr="0098418B">
        <w:rPr>
          <w:rFonts w:ascii="Verdana" w:eastAsia="Times New Roman" w:hAnsi="Verdana" w:cs="Tahoma"/>
          <w:b/>
          <w:bCs/>
          <w:color w:val="000000"/>
          <w:sz w:val="15"/>
          <w:szCs w:val="15"/>
          <w:lang w:eastAsia="hr-HR"/>
        </w:rPr>
        <w:t>Kronologija: Hrvatska, Europa, svijet : politička i vojna povijest, religija,</w:t>
      </w:r>
      <w:r>
        <w:rPr>
          <w:rFonts w:ascii="Verdana" w:eastAsia="Times New Roman" w:hAnsi="Verdana" w:cs="Tahoma"/>
          <w:b/>
          <w:bCs/>
          <w:color w:val="000000"/>
          <w:sz w:val="15"/>
          <w:szCs w:val="15"/>
          <w:lang w:eastAsia="hr-HR"/>
        </w:rPr>
        <w:t xml:space="preserve"> </w:t>
      </w:r>
      <w:r w:rsidRPr="0098418B">
        <w:rPr>
          <w:rFonts w:ascii="Verdana" w:eastAsia="Times New Roman" w:hAnsi="Verdana" w:cs="Tahoma"/>
          <w:b/>
          <w:bCs/>
          <w:color w:val="000000"/>
          <w:sz w:val="15"/>
          <w:szCs w:val="15"/>
          <w:lang w:eastAsia="hr-HR"/>
        </w:rPr>
        <w:t>književnost... / uredio Ivo Goldstein. -</w:t>
      </w:r>
      <w:r>
        <w:rPr>
          <w:rFonts w:ascii="Verdana" w:eastAsia="Times New Roman" w:hAnsi="Verdana" w:cs="Tahoma"/>
          <w:b/>
          <w:bCs/>
          <w:color w:val="000000"/>
          <w:sz w:val="15"/>
          <w:szCs w:val="15"/>
          <w:lang w:eastAsia="hr-HR"/>
        </w:rPr>
        <w:t xml:space="preserve"> </w:t>
      </w:r>
      <w:r w:rsidRPr="0098418B">
        <w:rPr>
          <w:rFonts w:ascii="Verdana" w:eastAsia="Times New Roman" w:hAnsi="Verdana" w:cs="Tahoma"/>
          <w:b/>
          <w:bCs/>
          <w:color w:val="000000"/>
          <w:sz w:val="15"/>
          <w:szCs w:val="15"/>
          <w:lang w:eastAsia="hr-HR"/>
        </w:rPr>
        <w:t>2.dopunjeno i prošireno izd. -</w:t>
      </w:r>
      <w:r>
        <w:rPr>
          <w:rFonts w:ascii="Verdana" w:eastAsia="Times New Roman" w:hAnsi="Verdana" w:cs="Tahoma"/>
          <w:b/>
          <w:bCs/>
          <w:color w:val="000000"/>
          <w:sz w:val="15"/>
          <w:szCs w:val="15"/>
          <w:lang w:eastAsia="hr-HR"/>
        </w:rPr>
        <w:t xml:space="preserve"> Zagreb : Novi Liber, 2002. </w:t>
      </w:r>
    </w:p>
    <w:p w:rsidR="0098418B" w:rsidRPr="0098418B" w:rsidRDefault="0098418B" w:rsidP="0098418B">
      <w:pPr>
        <w:pStyle w:val="ListParagraph"/>
      </w:pPr>
      <w:r w:rsidRPr="0098418B">
        <w:rPr>
          <w:rFonts w:ascii="Verdana" w:eastAsia="Times New Roman" w:hAnsi="Verdana" w:cs="Tahoma"/>
          <w:bCs/>
          <w:sz w:val="15"/>
          <w:szCs w:val="15"/>
          <w:lang w:eastAsia="hr-HR"/>
        </w:rPr>
        <w:t>(</w:t>
      </w:r>
      <w:r w:rsidRPr="0098418B">
        <w:rPr>
          <w:rFonts w:ascii="Arial" w:hAnsi="Arial" w:cs="Arial"/>
          <w:sz w:val="18"/>
          <w:szCs w:val="18"/>
          <w:shd w:val="clear" w:color="auto" w:fill="FFFFFF"/>
        </w:rPr>
        <w:t xml:space="preserve">Knjiga predstavlja do sada najiscrpniji pregled političkih, kulturnih, znanstvenih, gospodarskih i sportskih događaja koji su odredili hrvatsku povijest. Događaji su prikazani kronološkim slijedom, na desnoj stranici događaji u Hrvatskoj, a na lijevoj događaji u </w:t>
      </w:r>
      <w:r w:rsidRPr="0098418B">
        <w:rPr>
          <w:rFonts w:ascii="Arial" w:hAnsi="Arial" w:cs="Arial"/>
          <w:sz w:val="18"/>
          <w:szCs w:val="18"/>
        </w:rPr>
        <w:t>Europi i </w:t>
      </w:r>
      <w:r w:rsidRPr="0098418B">
        <w:rPr>
          <w:rStyle w:val="highlight"/>
          <w:rFonts w:ascii="Arial" w:hAnsi="Arial" w:cs="Arial"/>
          <w:sz w:val="18"/>
          <w:szCs w:val="18"/>
        </w:rPr>
        <w:t>svijet</w:t>
      </w:r>
      <w:r w:rsidRPr="0098418B">
        <w:rPr>
          <w:rFonts w:ascii="Arial" w:hAnsi="Arial" w:cs="Arial"/>
          <w:sz w:val="18"/>
          <w:szCs w:val="18"/>
        </w:rPr>
        <w:t>u. To nam omogućava uvid u sinhronitet događanja, usporedbu Hrvatske s Europom i </w:t>
      </w:r>
      <w:r w:rsidRPr="0098418B">
        <w:rPr>
          <w:rStyle w:val="highlight"/>
          <w:rFonts w:ascii="Arial" w:hAnsi="Arial" w:cs="Arial"/>
          <w:sz w:val="18"/>
          <w:szCs w:val="18"/>
        </w:rPr>
        <w:t>svijet</w:t>
      </w:r>
      <w:r w:rsidRPr="0098418B">
        <w:rPr>
          <w:rFonts w:ascii="Arial" w:hAnsi="Arial" w:cs="Arial"/>
          <w:sz w:val="18"/>
          <w:szCs w:val="18"/>
        </w:rPr>
        <w:t>om. Knjiga je vrlo lijepo ilustrirana, a na kraju se nalaze i sažete kronološke tablice. Ovo drugo izdanje</w:t>
      </w:r>
      <w:r w:rsidRPr="0098418B">
        <w:rPr>
          <w:rFonts w:ascii="Arial" w:hAnsi="Arial" w:cs="Arial"/>
          <w:sz w:val="18"/>
          <w:szCs w:val="18"/>
          <w:shd w:val="clear" w:color="auto" w:fill="FFFFFF"/>
        </w:rPr>
        <w:t xml:space="preserve"> nadopunjeno je poda</w:t>
      </w:r>
      <w:r>
        <w:rPr>
          <w:rFonts w:ascii="Arial" w:hAnsi="Arial" w:cs="Arial"/>
          <w:sz w:val="18"/>
          <w:szCs w:val="18"/>
          <w:shd w:val="clear" w:color="auto" w:fill="FFFFFF"/>
        </w:rPr>
        <w:t>tcima od 1996. do 2002. godine.)</w:t>
      </w:r>
    </w:p>
    <w:p w:rsidR="00110F1A" w:rsidRPr="00D033B9" w:rsidRDefault="00110F1A" w:rsidP="00D033B9">
      <w:pPr>
        <w:pStyle w:val="ListParagraph"/>
        <w:numPr>
          <w:ilvl w:val="0"/>
          <w:numId w:val="2"/>
        </w:numPr>
        <w:jc w:val="both"/>
      </w:pPr>
      <w:r w:rsidRPr="00110F1A">
        <w:rPr>
          <w:rFonts w:ascii="Verdana" w:eastAsia="Times New Roman" w:hAnsi="Verdana" w:cs="Tahoma"/>
          <w:b/>
          <w:bCs/>
          <w:color w:val="000000"/>
          <w:sz w:val="15"/>
          <w:szCs w:val="15"/>
          <w:lang w:eastAsia="hr-HR"/>
        </w:rPr>
        <w:t>MILČEC, Zvonimir</w:t>
      </w:r>
      <w:r>
        <w:rPr>
          <w:rFonts w:ascii="Verdana" w:eastAsia="Times New Roman" w:hAnsi="Verdana" w:cs="Tahoma"/>
          <w:b/>
          <w:bCs/>
          <w:color w:val="000000"/>
          <w:sz w:val="15"/>
          <w:szCs w:val="15"/>
          <w:lang w:eastAsia="hr-HR"/>
        </w:rPr>
        <w:t xml:space="preserve">. </w:t>
      </w:r>
      <w:r w:rsidRPr="00110F1A">
        <w:rPr>
          <w:rFonts w:ascii="Verdana" w:eastAsia="Times New Roman" w:hAnsi="Verdana" w:cs="Tahoma"/>
          <w:b/>
          <w:bCs/>
          <w:color w:val="000000"/>
          <w:sz w:val="15"/>
          <w:szCs w:val="15"/>
          <w:lang w:eastAsia="hr-HR"/>
        </w:rPr>
        <w:t xml:space="preserve">Pozdrav iz Zagreba : </w:t>
      </w:r>
      <w:r w:rsidRPr="00110F1A">
        <w:rPr>
          <w:rFonts w:ascii="Verdana" w:eastAsia="Times New Roman" w:hAnsi="Verdana" w:cs="Tahoma"/>
          <w:b/>
          <w:bCs/>
          <w:color w:val="000000"/>
          <w:sz w:val="15"/>
          <w:szCs w:val="15"/>
          <w:u w:val="single"/>
          <w:lang w:eastAsia="hr-HR"/>
        </w:rPr>
        <w:t>stare razglednice na nove adrese</w:t>
      </w:r>
      <w:r w:rsidRPr="00110F1A">
        <w:rPr>
          <w:rFonts w:ascii="Verdana" w:eastAsia="Times New Roman" w:hAnsi="Verdana" w:cs="Tahoma"/>
          <w:b/>
          <w:bCs/>
          <w:color w:val="000000"/>
          <w:sz w:val="15"/>
          <w:szCs w:val="15"/>
          <w:lang w:eastAsia="hr-HR"/>
        </w:rPr>
        <w:t xml:space="preserve"> / Zvonimir Milčec. -</w:t>
      </w:r>
      <w:r>
        <w:rPr>
          <w:rFonts w:ascii="Verdana" w:eastAsia="Times New Roman" w:hAnsi="Verdana" w:cs="Tahoma"/>
          <w:b/>
          <w:bCs/>
          <w:color w:val="000000"/>
          <w:sz w:val="15"/>
          <w:szCs w:val="15"/>
          <w:lang w:eastAsia="hr-HR"/>
        </w:rPr>
        <w:t xml:space="preserve"> </w:t>
      </w:r>
      <w:r w:rsidRPr="00110F1A">
        <w:rPr>
          <w:rFonts w:ascii="Verdana" w:eastAsia="Times New Roman" w:hAnsi="Verdana" w:cs="Tahoma"/>
          <w:b/>
          <w:bCs/>
          <w:color w:val="000000"/>
          <w:sz w:val="15"/>
          <w:szCs w:val="15"/>
          <w:lang w:eastAsia="hr-HR"/>
        </w:rPr>
        <w:t>[2. izd.].</w:t>
      </w:r>
      <w:r>
        <w:rPr>
          <w:rFonts w:ascii="Verdana" w:eastAsia="Times New Roman" w:hAnsi="Verdana" w:cs="Tahoma"/>
          <w:b/>
          <w:bCs/>
          <w:color w:val="000000"/>
          <w:sz w:val="15"/>
          <w:szCs w:val="15"/>
          <w:lang w:eastAsia="hr-HR"/>
        </w:rPr>
        <w:t xml:space="preserve"> </w:t>
      </w:r>
      <w:r w:rsidRPr="00110F1A">
        <w:rPr>
          <w:rFonts w:ascii="Verdana" w:eastAsia="Times New Roman" w:hAnsi="Verdana" w:cs="Tahoma"/>
          <w:b/>
          <w:bCs/>
          <w:color w:val="000000"/>
          <w:sz w:val="15"/>
          <w:szCs w:val="15"/>
          <w:lang w:eastAsia="hr-HR"/>
        </w:rPr>
        <w:t>Zagreb : Mladost, 1986</w:t>
      </w:r>
    </w:p>
    <w:p w:rsidR="00D033B9" w:rsidRDefault="00D033B9" w:rsidP="00D033B9">
      <w:pPr>
        <w:pStyle w:val="ListParagraph"/>
      </w:pPr>
    </w:p>
    <w:p w:rsidR="00D033B9" w:rsidRPr="00110F1A" w:rsidRDefault="00D033B9" w:rsidP="00D033B9">
      <w:pPr>
        <w:pStyle w:val="ListParagraph"/>
        <w:numPr>
          <w:ilvl w:val="0"/>
          <w:numId w:val="2"/>
        </w:numPr>
        <w:jc w:val="both"/>
      </w:pPr>
      <w:r w:rsidRPr="00D033B9">
        <w:rPr>
          <w:rFonts w:ascii="Verdana" w:eastAsia="Times New Roman" w:hAnsi="Verdana" w:cs="Tahoma"/>
          <w:b/>
          <w:bCs/>
          <w:color w:val="000000"/>
          <w:sz w:val="15"/>
          <w:szCs w:val="15"/>
          <w:lang w:eastAsia="hr-HR"/>
        </w:rPr>
        <w:t>Najsjajnija zagrebačka predstava : u ozračju gospodarske izložbe, velike preteče</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Zagrebačkog velesajma / [tekst i odabir slika] Igor Gostl. -</w:t>
      </w:r>
      <w:r w:rsidR="00110F1A">
        <w:rPr>
          <w:rFonts w:ascii="Verdana" w:eastAsia="Times New Roman" w:hAnsi="Verdana" w:cs="Tahoma"/>
          <w:b/>
          <w:bCs/>
          <w:color w:val="000000"/>
          <w:sz w:val="15"/>
          <w:szCs w:val="15"/>
          <w:lang w:eastAsia="hr-HR"/>
        </w:rPr>
        <w:t xml:space="preserve"> </w:t>
      </w:r>
      <w:r w:rsidR="00110F1A" w:rsidRPr="00D033B9">
        <w:rPr>
          <w:rFonts w:ascii="Verdana" w:eastAsia="Times New Roman" w:hAnsi="Verdana" w:cs="Tahoma"/>
          <w:b/>
          <w:bCs/>
          <w:color w:val="000000"/>
          <w:sz w:val="15"/>
          <w:szCs w:val="15"/>
          <w:lang w:eastAsia="hr-HR"/>
        </w:rPr>
        <w:t>Zagreb : ABC naklada, 1996.</w:t>
      </w:r>
    </w:p>
    <w:p w:rsidR="00110F1A" w:rsidRDefault="00CB6A58" w:rsidP="00110F1A">
      <w:pPr>
        <w:pStyle w:val="ListParagraph"/>
        <w:rPr>
          <w:rFonts w:ascii="Arial" w:hAnsi="Arial" w:cs="Arial"/>
          <w:sz w:val="18"/>
          <w:szCs w:val="18"/>
          <w:shd w:val="clear" w:color="auto" w:fill="FFFFFF"/>
        </w:rPr>
      </w:pPr>
      <w:r w:rsidRPr="00CB6A58">
        <w:rPr>
          <w:rFonts w:ascii="Arial" w:hAnsi="Arial" w:cs="Arial"/>
          <w:sz w:val="18"/>
          <w:szCs w:val="18"/>
        </w:rPr>
        <w:t>(</w:t>
      </w:r>
      <w:r w:rsidRPr="00CB6A58">
        <w:rPr>
          <w:rFonts w:ascii="Arial" w:hAnsi="Arial" w:cs="Arial"/>
          <w:sz w:val="18"/>
          <w:szCs w:val="18"/>
          <w:shd w:val="clear" w:color="auto" w:fill="FFFFFF"/>
        </w:rPr>
        <w:t>Godina 1891. zlatnim je slovima upisana u anale hrvatskog gospodarstva. Te je godine, naime, održana Jubilarna izložba Hrvatsko-slavonskoga gospodarskoga društva, preteča Zagrebačkog velesajma. Gospodarski susreti, popratne kulturne manifestacije, otvaranje Botaničkog vrta i puštanje u promet konjskog tramvaja, do tada neviđeni zabavni spektakli i veliki broj posjetitelja (njih preko 450 000) te zanos i oduševljenje cjelokupnog građanstva Zagreba, ali i Hrvatske, sve je to, u ozračju mrskog Bachova apsolutizma, pratilo ovu priredbu. Zasigurno je da će ona, u gospodarkim, kulturnim, političkopovijesnim okvirima sjati najintenzivnijim sjajem. Popraćena nizom originalnih fotografija i svakodnevnim napisima iz ondašnjih "Narodnih novina", ova je knjiga dragocijena potvrda jednog sjajnog razdoblja hrvatske povijesti.)</w:t>
      </w:r>
    </w:p>
    <w:p w:rsidR="00CB6A58" w:rsidRPr="00CB6A58" w:rsidRDefault="00CB6A58" w:rsidP="00110F1A">
      <w:pPr>
        <w:pStyle w:val="ListParagraph"/>
        <w:rPr>
          <w:rFonts w:ascii="Arial" w:hAnsi="Arial" w:cs="Arial"/>
          <w:sz w:val="18"/>
          <w:szCs w:val="18"/>
        </w:rPr>
      </w:pPr>
    </w:p>
    <w:p w:rsidR="0098418B" w:rsidRPr="001C49A5" w:rsidRDefault="0098418B" w:rsidP="0098418B">
      <w:pPr>
        <w:pStyle w:val="ListParagraph"/>
        <w:numPr>
          <w:ilvl w:val="0"/>
          <w:numId w:val="2"/>
        </w:numPr>
        <w:spacing w:after="0" w:line="240" w:lineRule="auto"/>
        <w:jc w:val="both"/>
        <w:rPr>
          <w:rFonts w:ascii="Tahoma" w:eastAsia="Times New Roman" w:hAnsi="Tahoma" w:cs="Tahoma"/>
          <w:b/>
          <w:bCs/>
          <w:color w:val="000066"/>
          <w:sz w:val="17"/>
          <w:szCs w:val="17"/>
          <w:lang w:eastAsia="hr-HR"/>
        </w:rPr>
      </w:pPr>
      <w:r w:rsidRPr="001C49A5">
        <w:rPr>
          <w:rFonts w:ascii="Verdana" w:eastAsia="Times New Roman" w:hAnsi="Verdana" w:cs="Tahoma"/>
          <w:b/>
          <w:bCs/>
          <w:color w:val="000000"/>
          <w:sz w:val="15"/>
          <w:szCs w:val="15"/>
          <w:lang w:eastAsia="hr-HR"/>
        </w:rPr>
        <w:t xml:space="preserve">PEIĆ Čaldarović, Dubravka. Povijest hrvatskoga grba : hrvatski grb u mijenama hrvatske povijesti od 14. do početka 21. stoljeća / Dubravka Peić Čaldarović, Nikša Stančić. - Zagreb : Školska knjiga, 2011. </w:t>
      </w:r>
    </w:p>
    <w:p w:rsidR="0098418B" w:rsidRDefault="0098418B" w:rsidP="0098418B">
      <w:pPr>
        <w:pStyle w:val="ListParagraph"/>
        <w:jc w:val="both"/>
        <w:rPr>
          <w:rFonts w:ascii="Verdana" w:hAnsi="Verdana"/>
          <w:color w:val="000000"/>
          <w:sz w:val="15"/>
          <w:szCs w:val="15"/>
          <w:shd w:val="clear" w:color="auto" w:fill="FFFFFF"/>
        </w:rPr>
      </w:pPr>
      <w:r>
        <w:t>(</w:t>
      </w:r>
      <w:r>
        <w:rPr>
          <w:rFonts w:ascii="Verdana" w:hAnsi="Verdana"/>
          <w:color w:val="000000"/>
          <w:sz w:val="15"/>
          <w:szCs w:val="15"/>
          <w:shd w:val="clear" w:color="auto" w:fill="FFFFFF"/>
        </w:rPr>
        <w:t>Povijest hrvatskoga grba dosad je bila poznata samo vrlo uskom krugu stručnjaka. Najstariji hrvatski grb je grb Ludovika 1. Anžuvinca, nastao sredinom 14. stoljeća. U ovoj knjizi autori prvi put znanstveno utemeljeno i sustavno progovaraju o mijenama i fazama razvoja grba. Šest stoljeća razvoja svjedoči o burnim mijenama kroz koje je prolazila hrvatska težnja za samostalnošću.)</w:t>
      </w:r>
    </w:p>
    <w:p w:rsidR="00D2332C" w:rsidRDefault="00D2332C" w:rsidP="0098418B">
      <w:pPr>
        <w:pStyle w:val="ListParagraph"/>
        <w:jc w:val="both"/>
      </w:pPr>
    </w:p>
    <w:p w:rsidR="00D2332C" w:rsidRPr="00D2332C" w:rsidRDefault="00D2332C" w:rsidP="00D2332C">
      <w:pPr>
        <w:pStyle w:val="ListParagraph"/>
        <w:numPr>
          <w:ilvl w:val="0"/>
          <w:numId w:val="2"/>
        </w:numPr>
        <w:jc w:val="both"/>
      </w:pPr>
      <w:r w:rsidRPr="00D2332C">
        <w:rPr>
          <w:rFonts w:ascii="Verdana" w:eastAsia="Times New Roman" w:hAnsi="Verdana" w:cs="Tahoma"/>
          <w:b/>
          <w:bCs/>
          <w:color w:val="000000"/>
          <w:sz w:val="15"/>
          <w:szCs w:val="15"/>
          <w:lang w:eastAsia="hr-HR"/>
        </w:rPr>
        <w:lastRenderedPageBreak/>
        <w:t>POKRIVKA, Matija</w:t>
      </w:r>
      <w:r>
        <w:rPr>
          <w:rFonts w:ascii="Verdana" w:eastAsia="Times New Roman" w:hAnsi="Verdana" w:cs="Tahoma"/>
          <w:b/>
          <w:bCs/>
          <w:color w:val="000000"/>
          <w:sz w:val="15"/>
          <w:szCs w:val="15"/>
          <w:lang w:eastAsia="hr-HR"/>
        </w:rPr>
        <w:t xml:space="preserve">. </w:t>
      </w:r>
      <w:r w:rsidRPr="00D2332C">
        <w:rPr>
          <w:rFonts w:ascii="Verdana" w:eastAsia="Times New Roman" w:hAnsi="Verdana" w:cs="Tahoma"/>
          <w:b/>
          <w:bCs/>
          <w:color w:val="000000"/>
          <w:sz w:val="15"/>
          <w:szCs w:val="15"/>
          <w:lang w:eastAsia="hr-HR"/>
        </w:rPr>
        <w:t>Mlinovi u Hrvata : žrvnjevi, vodenice, suvare i vjetrenjače / Matija Pokrivka. -</w:t>
      </w:r>
      <w:r>
        <w:rPr>
          <w:rFonts w:ascii="Verdana" w:eastAsia="Times New Roman" w:hAnsi="Verdana" w:cs="Tahoma"/>
          <w:b/>
          <w:bCs/>
          <w:color w:val="000000"/>
          <w:sz w:val="15"/>
          <w:szCs w:val="15"/>
          <w:lang w:eastAsia="hr-HR"/>
        </w:rPr>
        <w:t xml:space="preserve"> Zagreb : Birotisak, 2004. </w:t>
      </w:r>
    </w:p>
    <w:p w:rsidR="00D2332C" w:rsidRPr="00D2332C" w:rsidRDefault="00D2332C" w:rsidP="00D2332C">
      <w:pPr>
        <w:pStyle w:val="ListParagraph"/>
        <w:numPr>
          <w:ilvl w:val="0"/>
          <w:numId w:val="2"/>
        </w:numPr>
        <w:jc w:val="both"/>
      </w:pPr>
      <w:r w:rsidRPr="00D2332C">
        <w:rPr>
          <w:rFonts w:ascii="Verdana" w:eastAsia="Times New Roman" w:hAnsi="Verdana" w:cs="Tahoma"/>
          <w:b/>
          <w:bCs/>
          <w:color w:val="000000"/>
          <w:sz w:val="15"/>
          <w:szCs w:val="15"/>
          <w:lang w:eastAsia="hr-HR"/>
        </w:rPr>
        <w:t>POKRIVKA, Matija</w:t>
      </w:r>
      <w:r>
        <w:rPr>
          <w:rFonts w:ascii="Verdana" w:eastAsia="Times New Roman" w:hAnsi="Verdana" w:cs="Tahoma"/>
          <w:b/>
          <w:bCs/>
          <w:color w:val="000000"/>
          <w:sz w:val="15"/>
          <w:szCs w:val="15"/>
          <w:lang w:eastAsia="hr-HR"/>
        </w:rPr>
        <w:t xml:space="preserve">. </w:t>
      </w:r>
      <w:r w:rsidRPr="00D2332C">
        <w:rPr>
          <w:rFonts w:ascii="Verdana" w:hAnsi="Verdana"/>
          <w:b/>
          <w:bCs/>
          <w:color w:val="000000"/>
          <w:sz w:val="20"/>
          <w:szCs w:val="20"/>
          <w:shd w:val="clear" w:color="auto" w:fill="FFFFFF"/>
        </w:rPr>
        <w:t xml:space="preserve"> </w:t>
      </w:r>
      <w:r w:rsidRPr="00D2332C">
        <w:rPr>
          <w:rFonts w:ascii="Verdana" w:hAnsi="Verdana"/>
          <w:b/>
          <w:bCs/>
          <w:color w:val="000000"/>
          <w:sz w:val="16"/>
          <w:szCs w:val="16"/>
          <w:shd w:val="clear" w:color="auto" w:fill="FFFFFF"/>
        </w:rPr>
        <w:t>Mostovi : skakalice, brve i mostovi</w:t>
      </w:r>
      <w:r>
        <w:rPr>
          <w:rFonts w:ascii="Verdana" w:hAnsi="Verdana"/>
          <w:b/>
          <w:bCs/>
          <w:color w:val="000000"/>
          <w:sz w:val="20"/>
          <w:szCs w:val="20"/>
          <w:shd w:val="clear" w:color="auto" w:fill="FFFFFF"/>
        </w:rPr>
        <w:t xml:space="preserve"> /</w:t>
      </w:r>
      <w:r w:rsidRPr="00D2332C">
        <w:rPr>
          <w:rFonts w:ascii="Verdana" w:eastAsia="Times New Roman" w:hAnsi="Verdana" w:cs="Tahoma"/>
          <w:b/>
          <w:bCs/>
          <w:color w:val="000000"/>
          <w:sz w:val="15"/>
          <w:szCs w:val="15"/>
          <w:lang w:eastAsia="hr-HR"/>
        </w:rPr>
        <w:t xml:space="preserve"> Matija Pokrivka. -</w:t>
      </w:r>
      <w:r>
        <w:rPr>
          <w:rFonts w:ascii="Verdana" w:eastAsia="Times New Roman" w:hAnsi="Verdana" w:cs="Tahoma"/>
          <w:b/>
          <w:bCs/>
          <w:color w:val="000000"/>
          <w:sz w:val="15"/>
          <w:szCs w:val="15"/>
          <w:lang w:eastAsia="hr-HR"/>
        </w:rPr>
        <w:t xml:space="preserve"> Zagreb : Birotisak, 2004. </w:t>
      </w:r>
    </w:p>
    <w:p w:rsidR="00D2332C" w:rsidRPr="00D2332C" w:rsidRDefault="00D2332C" w:rsidP="00D2332C">
      <w:pPr>
        <w:pStyle w:val="ListParagraph"/>
        <w:numPr>
          <w:ilvl w:val="0"/>
          <w:numId w:val="2"/>
        </w:numPr>
        <w:jc w:val="both"/>
      </w:pPr>
      <w:r w:rsidRPr="00D2332C">
        <w:rPr>
          <w:rFonts w:ascii="Verdana" w:eastAsia="Times New Roman" w:hAnsi="Verdana" w:cs="Tahoma"/>
          <w:b/>
          <w:bCs/>
          <w:color w:val="000000"/>
          <w:sz w:val="15"/>
          <w:szCs w:val="15"/>
          <w:lang w:eastAsia="hr-HR"/>
        </w:rPr>
        <w:t>POKRIVKA, Matija</w:t>
      </w:r>
      <w:r>
        <w:rPr>
          <w:rFonts w:ascii="Verdana" w:eastAsia="Times New Roman" w:hAnsi="Verdana" w:cs="Tahoma"/>
          <w:b/>
          <w:bCs/>
          <w:color w:val="000000"/>
          <w:sz w:val="15"/>
          <w:szCs w:val="15"/>
          <w:lang w:eastAsia="hr-HR"/>
        </w:rPr>
        <w:t xml:space="preserve">. </w:t>
      </w:r>
      <w:r w:rsidRPr="00D2332C">
        <w:rPr>
          <w:rFonts w:ascii="Verdana" w:hAnsi="Verdana"/>
          <w:b/>
          <w:bCs/>
          <w:color w:val="000000"/>
          <w:sz w:val="20"/>
          <w:szCs w:val="20"/>
          <w:shd w:val="clear" w:color="auto" w:fill="FFFFFF"/>
        </w:rPr>
        <w:t xml:space="preserve"> </w:t>
      </w:r>
      <w:r w:rsidRPr="00D2332C">
        <w:rPr>
          <w:rFonts w:ascii="Verdana" w:hAnsi="Verdana"/>
          <w:b/>
          <w:bCs/>
          <w:color w:val="000000"/>
          <w:sz w:val="16"/>
          <w:szCs w:val="16"/>
          <w:shd w:val="clear" w:color="auto" w:fill="FFFFFF"/>
        </w:rPr>
        <w:t>Stari i novi Zagreb</w:t>
      </w:r>
      <w:r>
        <w:rPr>
          <w:rFonts w:ascii="Verdana" w:hAnsi="Verdana"/>
          <w:b/>
          <w:bCs/>
          <w:color w:val="000000"/>
          <w:sz w:val="20"/>
          <w:szCs w:val="20"/>
          <w:shd w:val="clear" w:color="auto" w:fill="FFFFFF"/>
        </w:rPr>
        <w:t> /</w:t>
      </w:r>
      <w:r w:rsidRPr="00D2332C">
        <w:rPr>
          <w:rFonts w:ascii="Verdana" w:eastAsia="Times New Roman" w:hAnsi="Verdana" w:cs="Tahoma"/>
          <w:b/>
          <w:bCs/>
          <w:color w:val="000000"/>
          <w:sz w:val="15"/>
          <w:szCs w:val="15"/>
          <w:lang w:eastAsia="hr-HR"/>
        </w:rPr>
        <w:t xml:space="preserve"> Matija Pokrivka. -</w:t>
      </w:r>
      <w:r>
        <w:rPr>
          <w:rFonts w:ascii="Verdana" w:eastAsia="Times New Roman" w:hAnsi="Verdana" w:cs="Tahoma"/>
          <w:b/>
          <w:bCs/>
          <w:color w:val="000000"/>
          <w:sz w:val="15"/>
          <w:szCs w:val="15"/>
          <w:lang w:eastAsia="hr-HR"/>
        </w:rPr>
        <w:t xml:space="preserve"> Zagreb : Birotisak, 2004. </w:t>
      </w:r>
    </w:p>
    <w:p w:rsidR="00110F1A" w:rsidRPr="002E21AB" w:rsidRDefault="00D2332C" w:rsidP="00D2332C">
      <w:pPr>
        <w:pStyle w:val="ListParagraph"/>
        <w:numPr>
          <w:ilvl w:val="0"/>
          <w:numId w:val="2"/>
        </w:numPr>
        <w:jc w:val="both"/>
      </w:pPr>
      <w:r w:rsidRPr="00D2332C">
        <w:rPr>
          <w:rFonts w:ascii="Verdana" w:eastAsia="Times New Roman" w:hAnsi="Verdana" w:cs="Tahoma"/>
          <w:b/>
          <w:bCs/>
          <w:color w:val="000000"/>
          <w:sz w:val="15"/>
          <w:szCs w:val="15"/>
          <w:lang w:eastAsia="hr-HR"/>
        </w:rPr>
        <w:t>POKRIVKA, Matija</w:t>
      </w:r>
      <w:r>
        <w:rPr>
          <w:rFonts w:ascii="Verdana" w:eastAsia="Times New Roman" w:hAnsi="Verdana" w:cs="Tahoma"/>
          <w:b/>
          <w:bCs/>
          <w:color w:val="000000"/>
          <w:sz w:val="15"/>
          <w:szCs w:val="15"/>
          <w:lang w:eastAsia="hr-HR"/>
        </w:rPr>
        <w:t xml:space="preserve">. </w:t>
      </w:r>
      <w:r w:rsidRPr="00D2332C">
        <w:rPr>
          <w:rFonts w:ascii="Verdana" w:hAnsi="Verdana"/>
          <w:b/>
          <w:bCs/>
          <w:color w:val="000000"/>
          <w:sz w:val="20"/>
          <w:szCs w:val="20"/>
          <w:shd w:val="clear" w:color="auto" w:fill="FFFFFF"/>
        </w:rPr>
        <w:t xml:space="preserve"> </w:t>
      </w:r>
      <w:r w:rsidRPr="00D2332C">
        <w:rPr>
          <w:rFonts w:ascii="Verdana" w:hAnsi="Verdana"/>
          <w:b/>
          <w:bCs/>
          <w:color w:val="000000"/>
          <w:sz w:val="16"/>
          <w:szCs w:val="16"/>
          <w:shd w:val="clear" w:color="auto" w:fill="FFFFFF"/>
        </w:rPr>
        <w:t>Zagrebački trolist</w:t>
      </w:r>
      <w:r>
        <w:rPr>
          <w:rFonts w:ascii="Verdana" w:hAnsi="Verdana"/>
          <w:b/>
          <w:bCs/>
          <w:color w:val="000000"/>
          <w:sz w:val="20"/>
          <w:szCs w:val="20"/>
          <w:shd w:val="clear" w:color="auto" w:fill="FFFFFF"/>
        </w:rPr>
        <w:t xml:space="preserve"> /</w:t>
      </w:r>
      <w:r w:rsidRPr="00D2332C">
        <w:rPr>
          <w:rFonts w:ascii="Verdana" w:eastAsia="Times New Roman" w:hAnsi="Verdana" w:cs="Tahoma"/>
          <w:b/>
          <w:bCs/>
          <w:color w:val="000000"/>
          <w:sz w:val="15"/>
          <w:szCs w:val="15"/>
          <w:lang w:eastAsia="hr-HR"/>
        </w:rPr>
        <w:t xml:space="preserve"> Matija Pokrivka. -</w:t>
      </w:r>
      <w:r>
        <w:rPr>
          <w:rFonts w:ascii="Verdana" w:eastAsia="Times New Roman" w:hAnsi="Verdana" w:cs="Tahoma"/>
          <w:b/>
          <w:bCs/>
          <w:color w:val="000000"/>
          <w:sz w:val="15"/>
          <w:szCs w:val="15"/>
          <w:lang w:eastAsia="hr-HR"/>
        </w:rPr>
        <w:t xml:space="preserve"> Zagreb : Birotisak, 2004. </w:t>
      </w:r>
    </w:p>
    <w:p w:rsidR="002E21AB" w:rsidRPr="002E21AB" w:rsidRDefault="002E21AB" w:rsidP="002E21AB">
      <w:pPr>
        <w:pStyle w:val="ListParagraph"/>
        <w:jc w:val="both"/>
      </w:pPr>
    </w:p>
    <w:p w:rsidR="002E21AB" w:rsidRDefault="002E21AB" w:rsidP="00D2332C">
      <w:pPr>
        <w:pStyle w:val="ListParagraph"/>
        <w:numPr>
          <w:ilvl w:val="0"/>
          <w:numId w:val="2"/>
        </w:numPr>
        <w:jc w:val="both"/>
        <w:rPr>
          <w:rFonts w:ascii="Verdana" w:hAnsi="Verdana"/>
          <w:b/>
          <w:sz w:val="16"/>
          <w:szCs w:val="16"/>
        </w:rPr>
      </w:pPr>
      <w:r w:rsidRPr="002E21AB">
        <w:rPr>
          <w:rFonts w:ascii="Verdana" w:hAnsi="Verdana"/>
          <w:b/>
          <w:sz w:val="16"/>
          <w:szCs w:val="16"/>
        </w:rPr>
        <w:t xml:space="preserve">RIHTMAN-Auguštin, Dunja. Knjiga o Božiću : </w:t>
      </w:r>
      <w:r>
        <w:rPr>
          <w:rFonts w:ascii="Verdana" w:hAnsi="Verdana"/>
          <w:b/>
          <w:sz w:val="16"/>
          <w:szCs w:val="16"/>
        </w:rPr>
        <w:t>Božić i b</w:t>
      </w:r>
      <w:r w:rsidRPr="002E21AB">
        <w:rPr>
          <w:rFonts w:ascii="Verdana" w:hAnsi="Verdana"/>
          <w:b/>
          <w:sz w:val="16"/>
          <w:szCs w:val="16"/>
        </w:rPr>
        <w:t xml:space="preserve">ožićni </w:t>
      </w:r>
      <w:r>
        <w:rPr>
          <w:rFonts w:ascii="Verdana" w:hAnsi="Verdana"/>
          <w:b/>
          <w:sz w:val="16"/>
          <w:szCs w:val="16"/>
        </w:rPr>
        <w:t>običaji u hrvatskoj ukulturi / Dunja rihtman-Auguštin. -  Zagreb : Golden marketing, 1995.</w:t>
      </w:r>
    </w:p>
    <w:p w:rsidR="002E21AB" w:rsidRDefault="002E21AB" w:rsidP="002E21AB">
      <w:pPr>
        <w:pStyle w:val="ListParagraph"/>
        <w:jc w:val="both"/>
        <w:rPr>
          <w:rFonts w:ascii="Verdana" w:hAnsi="Verdana" w:cs="Arial"/>
          <w:color w:val="333333"/>
          <w:sz w:val="16"/>
          <w:szCs w:val="16"/>
          <w:shd w:val="clear" w:color="auto" w:fill="FFFFFF"/>
        </w:rPr>
      </w:pPr>
      <w:r w:rsidRPr="002E21AB">
        <w:rPr>
          <w:rFonts w:ascii="Verdana" w:hAnsi="Verdana" w:cs="Arial"/>
          <w:color w:val="333333"/>
          <w:sz w:val="16"/>
          <w:szCs w:val="16"/>
          <w:shd w:val="clear" w:color="auto" w:fill="FFFFFF"/>
        </w:rPr>
        <w:t>Djelo je priređeno u projektu "Hrvatski narodni običaji u 20. stoljeću", Instituta za etnologiju i folkloristiku u Zagrebu. U posljednjih pola stoljeća narodna kultura bila je na marginama ne samo u nas; potiranje tradicija i rituala povijesna je oznaka europske civi</w:t>
      </w:r>
      <w:r w:rsidRPr="002E21AB">
        <w:rPr>
          <w:rFonts w:ascii="Verdana" w:hAnsi="Verdana" w:cs="Arial"/>
          <w:color w:val="333333"/>
          <w:sz w:val="16"/>
          <w:szCs w:val="16"/>
        </w:rPr>
        <w:t>lizacije - naša je civilizacija nerijetko služila jednima, da bi potisnula druge. Ovdje su data poglavlja</w:t>
      </w:r>
      <w:r w:rsidRPr="002E21AB">
        <w:rPr>
          <w:rStyle w:val="highlight"/>
          <w:rFonts w:ascii="Verdana" w:hAnsi="Verdana" w:cs="Arial"/>
          <w:color w:val="333333"/>
          <w:sz w:val="16"/>
          <w:szCs w:val="16"/>
        </w:rPr>
        <w:t> o Božiću</w:t>
      </w:r>
      <w:r w:rsidRPr="002E21AB">
        <w:rPr>
          <w:rFonts w:ascii="Verdana" w:hAnsi="Verdana" w:cs="Arial"/>
          <w:color w:val="333333"/>
          <w:sz w:val="16"/>
          <w:szCs w:val="16"/>
        </w:rPr>
        <w:t> i</w:t>
      </w:r>
      <w:r w:rsidRPr="002E21AB">
        <w:rPr>
          <w:rFonts w:ascii="Verdana" w:hAnsi="Verdana" w:cs="Arial"/>
          <w:color w:val="333333"/>
          <w:sz w:val="16"/>
          <w:szCs w:val="16"/>
          <w:shd w:val="clear" w:color="auto" w:fill="FFFFFF"/>
        </w:rPr>
        <w:t xml:space="preserve"> narodnoj kulturi, očekivanju Božića, znakovima Božića (Badnjak, slama, zelenilo, jaslice, svijeće), badnjem danu, samom </w:t>
      </w:r>
      <w:r w:rsidRPr="002E21AB">
        <w:rPr>
          <w:rStyle w:val="highlight"/>
          <w:rFonts w:ascii="Verdana" w:hAnsi="Verdana" w:cs="Arial"/>
          <w:color w:val="333333"/>
          <w:sz w:val="16"/>
          <w:szCs w:val="16"/>
        </w:rPr>
        <w:t>Božiću</w:t>
      </w:r>
      <w:r w:rsidRPr="002E21AB">
        <w:rPr>
          <w:rFonts w:ascii="Verdana" w:hAnsi="Verdana" w:cs="Arial"/>
          <w:color w:val="333333"/>
          <w:sz w:val="16"/>
          <w:szCs w:val="16"/>
        </w:rPr>
        <w:t>,</w:t>
      </w:r>
      <w:r w:rsidRPr="002E21AB">
        <w:rPr>
          <w:rFonts w:ascii="Verdana" w:hAnsi="Verdana" w:cs="Arial"/>
          <w:color w:val="333333"/>
          <w:sz w:val="16"/>
          <w:szCs w:val="16"/>
          <w:shd w:val="clear" w:color="auto" w:fill="FFFFFF"/>
        </w:rPr>
        <w:t xml:space="preserve"> nakon Božića, Božić u današnje vrijeme, Hrvatske puč</w:t>
      </w:r>
      <w:r>
        <w:rPr>
          <w:rFonts w:ascii="Verdana" w:hAnsi="Verdana" w:cs="Arial"/>
          <w:color w:val="333333"/>
          <w:sz w:val="16"/>
          <w:szCs w:val="16"/>
          <w:shd w:val="clear" w:color="auto" w:fill="FFFFFF"/>
        </w:rPr>
        <w:t xml:space="preserve">ke božićne popijevke. </w:t>
      </w:r>
    </w:p>
    <w:p w:rsidR="002E21AB" w:rsidRPr="002E21AB" w:rsidRDefault="002E21AB" w:rsidP="002E21AB">
      <w:pPr>
        <w:pStyle w:val="ListParagraph"/>
        <w:jc w:val="both"/>
        <w:rPr>
          <w:rFonts w:ascii="Verdana" w:hAnsi="Verdana"/>
          <w:b/>
          <w:sz w:val="16"/>
          <w:szCs w:val="16"/>
        </w:rPr>
      </w:pPr>
    </w:p>
    <w:p w:rsidR="00D033B9" w:rsidRPr="00D033B9" w:rsidRDefault="00D033B9" w:rsidP="00D2332C">
      <w:pPr>
        <w:pStyle w:val="ListParagraph"/>
        <w:numPr>
          <w:ilvl w:val="0"/>
          <w:numId w:val="2"/>
        </w:numPr>
        <w:jc w:val="both"/>
      </w:pPr>
      <w:r w:rsidRPr="00D033B9">
        <w:rPr>
          <w:rFonts w:ascii="Verdana" w:eastAsia="Times New Roman" w:hAnsi="Verdana" w:cs="Tahoma"/>
          <w:b/>
          <w:bCs/>
          <w:color w:val="000000"/>
          <w:sz w:val="15"/>
          <w:szCs w:val="15"/>
          <w:lang w:eastAsia="hr-HR"/>
        </w:rPr>
        <w:t>VANINO, Miroslav</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Isusovci i hrvatski narod / Miroslav Vanino. -</w:t>
      </w:r>
      <w:r>
        <w:rPr>
          <w:rFonts w:ascii="Verdana" w:eastAsia="Times New Roman" w:hAnsi="Verdana" w:cs="Tahoma"/>
          <w:b/>
          <w:bCs/>
          <w:color w:val="000000"/>
          <w:sz w:val="15"/>
          <w:szCs w:val="15"/>
          <w:lang w:eastAsia="hr-HR"/>
        </w:rPr>
        <w:t xml:space="preserve"> </w:t>
      </w:r>
      <w:r w:rsidRPr="00D033B9">
        <w:rPr>
          <w:rFonts w:ascii="Verdana" w:eastAsia="Times New Roman" w:hAnsi="Verdana" w:cs="Tahoma"/>
          <w:b/>
          <w:bCs/>
          <w:color w:val="000000"/>
          <w:sz w:val="15"/>
          <w:szCs w:val="15"/>
          <w:lang w:eastAsia="hr-HR"/>
        </w:rPr>
        <w:t>Zagreb : Filozofsko-teološki institut Družbe Isusove, 1969-</w:t>
      </w:r>
      <w:r>
        <w:rPr>
          <w:rFonts w:ascii="Verdana" w:eastAsia="Times New Roman" w:hAnsi="Verdana" w:cs="Tahoma"/>
          <w:b/>
          <w:bCs/>
          <w:color w:val="000000"/>
          <w:sz w:val="15"/>
          <w:szCs w:val="15"/>
          <w:lang w:eastAsia="hr-HR"/>
        </w:rPr>
        <w:t>2005. 3. sv.</w:t>
      </w:r>
    </w:p>
    <w:p w:rsidR="00D2332C" w:rsidRDefault="00D2332C" w:rsidP="00CB6A58">
      <w:pPr>
        <w:jc w:val="both"/>
      </w:pPr>
    </w:p>
    <w:p w:rsidR="00CB6A58" w:rsidRPr="00D2332C" w:rsidRDefault="00D2332C" w:rsidP="00CB6A58">
      <w:pPr>
        <w:jc w:val="both"/>
        <w:rPr>
          <w:rFonts w:ascii="Verdana" w:hAnsi="Verdana"/>
          <w:b/>
        </w:rPr>
      </w:pPr>
      <w:r>
        <w:rPr>
          <w:rFonts w:ascii="Verdana" w:hAnsi="Verdana"/>
          <w:b/>
        </w:rPr>
        <w:t>Referentna zbirka OŠ BK</w:t>
      </w:r>
    </w:p>
    <w:p w:rsidR="005556B7" w:rsidRPr="005556B7" w:rsidRDefault="005556B7" w:rsidP="005556B7">
      <w:pPr>
        <w:pStyle w:val="ListParagraph"/>
        <w:numPr>
          <w:ilvl w:val="0"/>
          <w:numId w:val="8"/>
        </w:numPr>
        <w:jc w:val="both"/>
        <w:rPr>
          <w:rFonts w:ascii="Verdana" w:hAnsi="Verdana"/>
          <w:sz w:val="16"/>
          <w:szCs w:val="16"/>
        </w:rPr>
      </w:pPr>
      <w:r w:rsidRPr="005556B7">
        <w:rPr>
          <w:rFonts w:ascii="Verdana" w:eastAsia="Times New Roman" w:hAnsi="Verdana" w:cs="Tahoma"/>
          <w:b/>
          <w:bCs/>
          <w:color w:val="000000"/>
          <w:sz w:val="16"/>
          <w:szCs w:val="16"/>
          <w:lang w:eastAsia="hr-HR"/>
        </w:rPr>
        <w:t xml:space="preserve">HRVATSKA enciklopedija. </w:t>
      </w:r>
      <w:r w:rsidRPr="005556B7">
        <w:rPr>
          <w:rFonts w:ascii="Verdana" w:hAnsi="Verdana"/>
          <w:sz w:val="16"/>
          <w:szCs w:val="16"/>
        </w:rPr>
        <w:t xml:space="preserve"> </w:t>
      </w:r>
      <w:r w:rsidRPr="005556B7">
        <w:rPr>
          <w:rFonts w:ascii="Verdana" w:eastAsia="Times New Roman" w:hAnsi="Verdana" w:cs="Tahoma"/>
          <w:b/>
          <w:bCs/>
          <w:color w:val="000000"/>
          <w:sz w:val="16"/>
          <w:szCs w:val="16"/>
          <w:lang w:eastAsia="hr-HR"/>
        </w:rPr>
        <w:t>Hrvatska enciklopedija / [glavni urednik Dalibor Brozović]. Zagreb : Leksikografski zavod ˝Miroslav Krleža˝, 1999 - 2009.  11. sv.</w:t>
      </w:r>
    </w:p>
    <w:p w:rsidR="005556B7" w:rsidRPr="005556B7" w:rsidRDefault="005556B7" w:rsidP="005556B7">
      <w:pPr>
        <w:pStyle w:val="ListParagraph"/>
        <w:numPr>
          <w:ilvl w:val="0"/>
          <w:numId w:val="8"/>
        </w:numPr>
        <w:jc w:val="both"/>
        <w:rPr>
          <w:rFonts w:ascii="Verdana" w:hAnsi="Verdana"/>
          <w:sz w:val="16"/>
          <w:szCs w:val="16"/>
        </w:rPr>
      </w:pPr>
      <w:r w:rsidRPr="005556B7">
        <w:rPr>
          <w:rFonts w:ascii="Verdana" w:eastAsia="Times New Roman" w:hAnsi="Verdana" w:cs="Tahoma"/>
          <w:b/>
          <w:bCs/>
          <w:color w:val="000000"/>
          <w:sz w:val="16"/>
          <w:szCs w:val="16"/>
          <w:lang w:eastAsia="hr-HR"/>
        </w:rPr>
        <w:t>HRVATSKA likovna enciklopedija. Hrvatska likovna enciklopedija / [izdanje priredile Zdenka Ožić... et al.]. Zagreb : Leksikografski zavod Miroslav Krleža : Vjesnik, 2005. 8 sv.</w:t>
      </w:r>
    </w:p>
    <w:p w:rsidR="005556B7" w:rsidRPr="005556B7" w:rsidRDefault="005556B7" w:rsidP="005556B7">
      <w:pPr>
        <w:pStyle w:val="ListParagraph"/>
        <w:jc w:val="both"/>
        <w:rPr>
          <w:rFonts w:ascii="Verdana" w:hAnsi="Verdana"/>
          <w:sz w:val="16"/>
          <w:szCs w:val="16"/>
        </w:rPr>
      </w:pPr>
    </w:p>
    <w:p w:rsidR="005556B7" w:rsidRPr="005556B7" w:rsidRDefault="005556B7" w:rsidP="005556B7">
      <w:pPr>
        <w:pStyle w:val="ListParagraph"/>
        <w:numPr>
          <w:ilvl w:val="0"/>
          <w:numId w:val="8"/>
        </w:numPr>
        <w:jc w:val="both"/>
        <w:rPr>
          <w:rFonts w:ascii="Verdana" w:hAnsi="Verdana"/>
          <w:sz w:val="16"/>
          <w:szCs w:val="16"/>
        </w:rPr>
      </w:pPr>
      <w:r w:rsidRPr="005556B7">
        <w:rPr>
          <w:rFonts w:ascii="Verdana" w:eastAsia="Times New Roman" w:hAnsi="Verdana" w:cs="Tahoma"/>
          <w:b/>
          <w:bCs/>
          <w:color w:val="000000"/>
          <w:sz w:val="16"/>
          <w:szCs w:val="16"/>
          <w:lang w:eastAsia="hr-HR"/>
        </w:rPr>
        <w:t xml:space="preserve">DOKEO. Dokeo : enciklopedija za nove generacije : 9-99 godina / [urednica Miroslava Vučić ; s fancuskoga prevele Divina Marion, Ana Babić]. - Zagreb : Školska knjiga, 2010. </w:t>
      </w:r>
    </w:p>
    <w:p w:rsidR="005556B7" w:rsidRPr="005556B7" w:rsidRDefault="005556B7" w:rsidP="005556B7">
      <w:pPr>
        <w:pStyle w:val="ListParagraph"/>
        <w:rPr>
          <w:rFonts w:ascii="Verdana" w:hAnsi="Verdana"/>
          <w:sz w:val="16"/>
          <w:szCs w:val="16"/>
        </w:rPr>
      </w:pPr>
    </w:p>
    <w:p w:rsidR="005556B7" w:rsidRPr="005556B7" w:rsidRDefault="005556B7" w:rsidP="005556B7">
      <w:pPr>
        <w:pStyle w:val="ListParagraph"/>
        <w:numPr>
          <w:ilvl w:val="0"/>
          <w:numId w:val="8"/>
        </w:numPr>
        <w:jc w:val="both"/>
        <w:rPr>
          <w:rFonts w:ascii="Verdana" w:hAnsi="Verdana"/>
          <w:sz w:val="16"/>
          <w:szCs w:val="16"/>
        </w:rPr>
      </w:pPr>
      <w:r w:rsidRPr="005556B7">
        <w:rPr>
          <w:rFonts w:ascii="Verdana" w:eastAsia="Times New Roman" w:hAnsi="Verdana" w:cs="Tahoma"/>
          <w:b/>
          <w:bCs/>
          <w:color w:val="000000"/>
          <w:sz w:val="16"/>
          <w:szCs w:val="16"/>
          <w:lang w:eastAsia="hr-HR"/>
        </w:rPr>
        <w:t xml:space="preserve">ZAGREBAČKI leksikon. Zagrebački leksikon / [urednici Josip Bilić, Hrvoje Ivanković ; likovna urednica Katarina Turkalj]. - Zagreb : Leksikografski zavod Miroslav Krleža : Masmedia, 2006. </w:t>
      </w:r>
    </w:p>
    <w:p w:rsidR="005556B7" w:rsidRPr="00D2332C" w:rsidRDefault="005556B7" w:rsidP="005556B7">
      <w:pPr>
        <w:pStyle w:val="ListParagraph"/>
        <w:rPr>
          <w:rFonts w:ascii="Verdana" w:hAnsi="Verdana"/>
          <w:b/>
        </w:rPr>
      </w:pPr>
    </w:p>
    <w:p w:rsidR="005556B7" w:rsidRDefault="00D2332C" w:rsidP="005556B7">
      <w:pPr>
        <w:jc w:val="both"/>
        <w:rPr>
          <w:rFonts w:ascii="Verdana" w:hAnsi="Verdana"/>
          <w:b/>
        </w:rPr>
      </w:pPr>
      <w:r w:rsidRPr="00D2332C">
        <w:rPr>
          <w:rFonts w:ascii="Verdana" w:hAnsi="Verdana"/>
          <w:b/>
        </w:rPr>
        <w:t>ZBIRKA ČASOPISA OŠ BK</w:t>
      </w:r>
    </w:p>
    <w:p w:rsidR="00E95F35" w:rsidRPr="00E95F35" w:rsidRDefault="00E95F35" w:rsidP="00E95F35">
      <w:pPr>
        <w:pStyle w:val="ListParagraph"/>
        <w:jc w:val="both"/>
        <w:rPr>
          <w:rFonts w:ascii="Verdana" w:hAnsi="Verdana"/>
          <w:b/>
          <w:sz w:val="16"/>
          <w:szCs w:val="16"/>
        </w:rPr>
      </w:pPr>
      <w:r>
        <w:rPr>
          <w:rFonts w:ascii="Verdana" w:hAnsi="Verdana"/>
          <w:b/>
          <w:sz w:val="16"/>
          <w:szCs w:val="16"/>
        </w:rPr>
        <w:t>DRVO ZNANJA:</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Art noveau. DZ 35./2000.</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Grčka i rimska umjetnost. DZ 4./97.</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Hrvatski strip. DZ 58./2002.</w:t>
      </w:r>
    </w:p>
    <w:p w:rsidR="00173EF1" w:rsidRDefault="00173EF1" w:rsidP="00173EF1">
      <w:pPr>
        <w:pStyle w:val="ListParagraph"/>
        <w:numPr>
          <w:ilvl w:val="0"/>
          <w:numId w:val="10"/>
        </w:numPr>
        <w:jc w:val="both"/>
        <w:rPr>
          <w:rFonts w:ascii="Verdana" w:hAnsi="Verdana"/>
          <w:b/>
          <w:sz w:val="16"/>
          <w:szCs w:val="16"/>
        </w:rPr>
      </w:pPr>
      <w:r>
        <w:rPr>
          <w:rFonts w:ascii="Verdana" w:hAnsi="Verdana"/>
          <w:b/>
          <w:sz w:val="16"/>
          <w:szCs w:val="16"/>
        </w:rPr>
        <w:t>Marko Marulić Marul, DZ 1./1997.</w:t>
      </w:r>
    </w:p>
    <w:p w:rsidR="00173EF1" w:rsidRDefault="00173EF1" w:rsidP="00173EF1">
      <w:pPr>
        <w:pStyle w:val="ListParagraph"/>
        <w:numPr>
          <w:ilvl w:val="0"/>
          <w:numId w:val="10"/>
        </w:numPr>
        <w:jc w:val="both"/>
        <w:rPr>
          <w:rFonts w:ascii="Verdana" w:hAnsi="Verdana"/>
          <w:b/>
          <w:sz w:val="16"/>
          <w:szCs w:val="16"/>
        </w:rPr>
      </w:pPr>
      <w:r>
        <w:rPr>
          <w:rFonts w:ascii="Verdana" w:hAnsi="Verdana"/>
          <w:b/>
          <w:sz w:val="16"/>
          <w:szCs w:val="16"/>
        </w:rPr>
        <w:t>Matoš, A.G. DZ 8./1997.</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Mažuranić, Ivan. DZ 4./97.</w:t>
      </w:r>
    </w:p>
    <w:p w:rsidR="00173EF1" w:rsidRDefault="00173EF1" w:rsidP="00173EF1">
      <w:pPr>
        <w:pStyle w:val="ListParagraph"/>
        <w:numPr>
          <w:ilvl w:val="0"/>
          <w:numId w:val="10"/>
        </w:numPr>
        <w:jc w:val="both"/>
        <w:rPr>
          <w:rFonts w:ascii="Verdana" w:hAnsi="Verdana"/>
          <w:b/>
          <w:sz w:val="16"/>
          <w:szCs w:val="16"/>
        </w:rPr>
      </w:pPr>
      <w:r>
        <w:rPr>
          <w:rFonts w:ascii="Verdana" w:hAnsi="Verdana"/>
          <w:b/>
          <w:sz w:val="16"/>
          <w:szCs w:val="16"/>
        </w:rPr>
        <w:t>Najpoznatije katedrale svijeta, DZ 80./2004.</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Sedam čuda svijeta – nova čuda svijeta. DZ 85./2005.</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Sedam svjetskih čuda – čuda starog svijeta DZ 54./2002.</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Šenoa, August. DZ 5./1997.</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Troja. DZ 94./2006.</w:t>
      </w:r>
    </w:p>
    <w:p w:rsidR="008E23E2" w:rsidRDefault="008E23E2" w:rsidP="00173EF1">
      <w:pPr>
        <w:pStyle w:val="ListParagraph"/>
        <w:numPr>
          <w:ilvl w:val="0"/>
          <w:numId w:val="10"/>
        </w:numPr>
        <w:jc w:val="both"/>
        <w:rPr>
          <w:rFonts w:ascii="Verdana" w:hAnsi="Verdana"/>
          <w:b/>
          <w:sz w:val="16"/>
          <w:szCs w:val="16"/>
        </w:rPr>
      </w:pPr>
      <w:r>
        <w:rPr>
          <w:rFonts w:ascii="Verdana" w:hAnsi="Verdana"/>
          <w:b/>
          <w:sz w:val="16"/>
          <w:szCs w:val="16"/>
        </w:rPr>
        <w:t>Umjetnost lončarstva. DZ 5./97.</w:t>
      </w:r>
    </w:p>
    <w:p w:rsidR="00D2332C" w:rsidRDefault="00173EF1" w:rsidP="00173EF1">
      <w:pPr>
        <w:pStyle w:val="ListParagraph"/>
        <w:numPr>
          <w:ilvl w:val="0"/>
          <w:numId w:val="10"/>
        </w:numPr>
        <w:jc w:val="both"/>
        <w:rPr>
          <w:rFonts w:ascii="Verdana" w:hAnsi="Verdana"/>
          <w:b/>
          <w:sz w:val="16"/>
          <w:szCs w:val="16"/>
        </w:rPr>
      </w:pPr>
      <w:r w:rsidRPr="00173EF1">
        <w:rPr>
          <w:rFonts w:ascii="Verdana" w:hAnsi="Verdana"/>
          <w:b/>
          <w:sz w:val="16"/>
          <w:szCs w:val="16"/>
        </w:rPr>
        <w:t>Zaštićena područja Hrvatske,</w:t>
      </w:r>
      <w:r>
        <w:rPr>
          <w:rFonts w:ascii="Verdana" w:hAnsi="Verdana"/>
          <w:b/>
          <w:sz w:val="16"/>
          <w:szCs w:val="16"/>
        </w:rPr>
        <w:t xml:space="preserve"> </w:t>
      </w:r>
      <w:r w:rsidRPr="00173EF1">
        <w:rPr>
          <w:rFonts w:ascii="Verdana" w:hAnsi="Verdana"/>
          <w:b/>
          <w:sz w:val="16"/>
          <w:szCs w:val="16"/>
        </w:rPr>
        <w:t>DZ</w:t>
      </w:r>
      <w:r>
        <w:rPr>
          <w:rFonts w:ascii="Verdana" w:hAnsi="Verdana"/>
          <w:b/>
          <w:sz w:val="16"/>
          <w:szCs w:val="16"/>
        </w:rPr>
        <w:t xml:space="preserve"> 46./2001.</w:t>
      </w:r>
    </w:p>
    <w:p w:rsidR="00173EF1" w:rsidRDefault="00173EF1" w:rsidP="00E95F35">
      <w:pPr>
        <w:pStyle w:val="ListParagraph"/>
        <w:jc w:val="both"/>
        <w:rPr>
          <w:rFonts w:ascii="Verdana" w:hAnsi="Verdana"/>
          <w:b/>
          <w:sz w:val="16"/>
          <w:szCs w:val="16"/>
        </w:rPr>
      </w:pPr>
    </w:p>
    <w:p w:rsidR="00E95F35" w:rsidRDefault="00E95F35" w:rsidP="00E95F35">
      <w:pPr>
        <w:pStyle w:val="ListParagraph"/>
        <w:jc w:val="both"/>
        <w:rPr>
          <w:rFonts w:ascii="Verdana" w:hAnsi="Verdana"/>
          <w:b/>
          <w:sz w:val="16"/>
          <w:szCs w:val="16"/>
        </w:rPr>
      </w:pPr>
      <w:r>
        <w:rPr>
          <w:rFonts w:ascii="Verdana" w:hAnsi="Verdana"/>
          <w:b/>
          <w:sz w:val="16"/>
          <w:szCs w:val="16"/>
        </w:rPr>
        <w:t>MERIDIJANI</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356"/>
        <w:gridCol w:w="5577"/>
      </w:tblGrid>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Br.</w:t>
            </w:r>
          </w:p>
        </w:tc>
        <w:tc>
          <w:tcPr>
            <w:tcW w:w="2356" w:type="dxa"/>
            <w:shd w:val="clear" w:color="auto" w:fill="auto"/>
            <w:noWrap/>
            <w:vAlign w:val="bottom"/>
          </w:tcPr>
          <w:p w:rsidR="00E95F35" w:rsidRPr="00E95F35" w:rsidRDefault="00E95F35" w:rsidP="00E95F35">
            <w:pPr>
              <w:spacing w:after="0" w:line="240" w:lineRule="auto"/>
              <w:rPr>
                <w:rFonts w:ascii="Arial" w:eastAsia="Times New Roman" w:hAnsi="Arial" w:cs="Arial"/>
                <w:sz w:val="17"/>
                <w:szCs w:val="17"/>
                <w:lang w:eastAsia="hr-HR"/>
              </w:rPr>
            </w:pPr>
            <w:r>
              <w:rPr>
                <w:rFonts w:ascii="Arial" w:eastAsia="Times New Roman" w:hAnsi="Arial" w:cs="Arial"/>
                <w:sz w:val="17"/>
                <w:szCs w:val="17"/>
                <w:lang w:eastAsia="hr-HR"/>
              </w:rPr>
              <w:t>Godište</w:t>
            </w:r>
          </w:p>
        </w:tc>
        <w:tc>
          <w:tcPr>
            <w:tcW w:w="5577" w:type="dxa"/>
            <w:shd w:val="clear" w:color="auto" w:fill="auto"/>
            <w:noWrap/>
            <w:vAlign w:val="bottom"/>
          </w:tcPr>
          <w:p w:rsidR="00E95F35" w:rsidRPr="00E95F35" w:rsidRDefault="00E95F35" w:rsidP="00E95F35">
            <w:pPr>
              <w:spacing w:after="0" w:line="240" w:lineRule="auto"/>
              <w:rPr>
                <w:rFonts w:ascii="Arial" w:eastAsia="Times New Roman" w:hAnsi="Arial" w:cs="Arial"/>
                <w:sz w:val="17"/>
                <w:szCs w:val="17"/>
                <w:lang w:eastAsia="hr-HR"/>
              </w:rPr>
            </w:pPr>
          </w:p>
        </w:tc>
      </w:tr>
      <w:tr w:rsidR="00E95F35" w:rsidRPr="00E95F35" w:rsidTr="00E95F35">
        <w:trPr>
          <w:trHeight w:val="252"/>
        </w:trPr>
        <w:tc>
          <w:tcPr>
            <w:tcW w:w="1129" w:type="dxa"/>
            <w:shd w:val="clear" w:color="auto" w:fill="auto"/>
            <w:noWrap/>
            <w:vAlign w:val="bottom"/>
            <w:hideMark/>
          </w:tcPr>
          <w:p w:rsidR="00E95F35" w:rsidRPr="00E95F35" w:rsidRDefault="00E95F35" w:rsidP="00E95F35">
            <w:pPr>
              <w:spacing w:after="0" w:line="240" w:lineRule="auto"/>
              <w:jc w:val="center"/>
              <w:rPr>
                <w:rFonts w:ascii="Arial" w:eastAsia="Times New Roman" w:hAnsi="Arial" w:cs="Arial"/>
                <w:sz w:val="17"/>
                <w:szCs w:val="17"/>
                <w:lang w:eastAsia="hr-HR"/>
              </w:rPr>
            </w:pPr>
            <w:r w:rsidRPr="00E95F35">
              <w:rPr>
                <w:rFonts w:ascii="Arial" w:eastAsia="Times New Roman" w:hAnsi="Arial" w:cs="Arial"/>
                <w:sz w:val="17"/>
                <w:szCs w:val="17"/>
                <w:lang w:eastAsia="hr-HR"/>
              </w:rPr>
              <w:t>41</w:t>
            </w:r>
          </w:p>
        </w:tc>
        <w:tc>
          <w:tcPr>
            <w:tcW w:w="2356" w:type="dxa"/>
            <w:shd w:val="clear" w:color="auto" w:fill="auto"/>
            <w:noWrap/>
            <w:vAlign w:val="bottom"/>
            <w:hideMark/>
          </w:tcPr>
          <w:p w:rsidR="00E95F35" w:rsidRPr="00E95F35" w:rsidRDefault="00E95F35" w:rsidP="00E95F35">
            <w:pPr>
              <w:spacing w:after="0" w:line="240" w:lineRule="auto"/>
              <w:jc w:val="center"/>
              <w:rPr>
                <w:rFonts w:ascii="Arial" w:eastAsia="Times New Roman" w:hAnsi="Arial" w:cs="Arial"/>
                <w:sz w:val="17"/>
                <w:szCs w:val="17"/>
                <w:lang w:eastAsia="hr-HR"/>
              </w:rPr>
            </w:pPr>
            <w:r w:rsidRPr="00E95F35">
              <w:rPr>
                <w:rFonts w:ascii="Arial" w:eastAsia="Times New Roman" w:hAnsi="Arial" w:cs="Arial"/>
                <w:sz w:val="17"/>
                <w:szCs w:val="17"/>
                <w:lang w:eastAsia="hr-HR"/>
              </w:rPr>
              <w:t>1998./1999.</w:t>
            </w:r>
          </w:p>
        </w:tc>
        <w:tc>
          <w:tcPr>
            <w:tcW w:w="5577" w:type="dxa"/>
            <w:shd w:val="clear" w:color="auto" w:fill="auto"/>
            <w:noWrap/>
            <w:vAlign w:val="bottom"/>
            <w:hideMark/>
          </w:tcPr>
          <w:p w:rsidR="00E95F35" w:rsidRPr="00E95F35" w:rsidRDefault="00E95F35" w:rsidP="00E95F35">
            <w:pPr>
              <w:spacing w:after="0" w:line="240" w:lineRule="auto"/>
              <w:rPr>
                <w:rFonts w:ascii="Arial" w:eastAsia="Times New Roman" w:hAnsi="Arial" w:cs="Arial"/>
                <w:sz w:val="17"/>
                <w:szCs w:val="17"/>
                <w:lang w:eastAsia="hr-HR"/>
              </w:rPr>
            </w:pPr>
            <w:r w:rsidRPr="00E95F35">
              <w:rPr>
                <w:rFonts w:ascii="MS Sans Serif" w:eastAsia="Times New Roman" w:hAnsi="MS Sans Serif" w:cs="Arial"/>
                <w:sz w:val="20"/>
                <w:szCs w:val="20"/>
                <w:lang w:eastAsia="hr-HR"/>
              </w:rPr>
              <w:t>Velika Aleksandrijska biblioteka</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78</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sidRPr="00E95F35">
              <w:rPr>
                <w:rFonts w:ascii="MS Sans Serif" w:eastAsia="Times New Roman" w:hAnsi="MS Sans Serif" w:cs="Arial"/>
                <w:sz w:val="17"/>
                <w:szCs w:val="17"/>
                <w:lang w:eastAsia="hr-HR"/>
              </w:rPr>
              <w:t>2003./2004.</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Hrvat - graditelj američke "katedrale duha"</w:t>
            </w:r>
          </w:p>
        </w:tc>
      </w:tr>
      <w:tr w:rsidR="00E95F35" w:rsidRPr="00E95F35" w:rsidTr="00E95F35">
        <w:trPr>
          <w:trHeight w:val="4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77</w:t>
            </w:r>
          </w:p>
        </w:tc>
        <w:tc>
          <w:tcPr>
            <w:tcW w:w="2356" w:type="dxa"/>
            <w:shd w:val="clear" w:color="auto" w:fill="auto"/>
            <w:noWrap/>
            <w:vAlign w:val="bottom"/>
          </w:tcPr>
          <w:p w:rsidR="00E95F35" w:rsidRDefault="00E95F35" w:rsidP="00E95F35">
            <w:pPr>
              <w:jc w:val="center"/>
              <w:rPr>
                <w:rFonts w:ascii="MS Sans Serif" w:hAnsi="MS Sans Serif" w:cs="Arial"/>
                <w:sz w:val="17"/>
                <w:szCs w:val="17"/>
              </w:rPr>
            </w:pPr>
            <w:r>
              <w:rPr>
                <w:rFonts w:ascii="MS Sans Serif" w:hAnsi="MS Sans Serif" w:cs="Arial"/>
                <w:sz w:val="17"/>
                <w:szCs w:val="17"/>
              </w:rPr>
              <w:t>2003./2004.</w:t>
            </w:r>
          </w:p>
          <w:p w:rsidR="00E95F35" w:rsidRPr="00E95F35" w:rsidRDefault="00E95F35" w:rsidP="00E95F35">
            <w:pPr>
              <w:spacing w:after="0" w:line="240" w:lineRule="auto"/>
              <w:jc w:val="center"/>
              <w:rPr>
                <w:rFonts w:ascii="Arial" w:eastAsia="Times New Roman" w:hAnsi="Arial" w:cs="Arial"/>
                <w:sz w:val="17"/>
                <w:szCs w:val="17"/>
                <w:lang w:eastAsia="hr-HR"/>
              </w:rPr>
            </w:pP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"Zagrebačka" egipatska mumija i lanena knjiga</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73</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MS Sans Serif" w:hAnsi="MS Sans Serif" w:cs="Arial"/>
                <w:sz w:val="17"/>
                <w:szCs w:val="17"/>
              </w:rPr>
              <w:t>2002./2003.</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U gostima kod baranjskih Šokaca</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lastRenderedPageBreak/>
              <w:t>63</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MS Sans Serif" w:hAnsi="MS Sans Serif" w:cs="Arial"/>
                <w:sz w:val="17"/>
                <w:szCs w:val="17"/>
              </w:rPr>
              <w:t>2001./2002.</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Trenkov dvorac u Trenkovu</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5</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1994./1995.</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Božić u Hrvata</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70</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MS Sans Serif" w:hAnsi="MS Sans Serif" w:cs="Arial"/>
                <w:sz w:val="17"/>
                <w:szCs w:val="17"/>
              </w:rPr>
              <w:t>2002./2003.</w:t>
            </w:r>
          </w:p>
        </w:tc>
        <w:tc>
          <w:tcPr>
            <w:tcW w:w="5577" w:type="dxa"/>
            <w:shd w:val="clear" w:color="auto" w:fill="auto"/>
            <w:noWrap/>
            <w:vAlign w:val="bottom"/>
          </w:tcPr>
          <w:p w:rsidR="00E95F35" w:rsidRPr="00E95F35" w:rsidRDefault="00E95F35" w:rsidP="00E95F35">
            <w:pPr>
              <w:rPr>
                <w:rFonts w:ascii="MS Sans Serif" w:hAnsi="MS Sans Serif" w:cs="Arial"/>
                <w:sz w:val="17"/>
                <w:szCs w:val="17"/>
              </w:rPr>
            </w:pPr>
            <w:r>
              <w:rPr>
                <w:rFonts w:ascii="MS Sans Serif" w:hAnsi="MS Sans Serif" w:cs="Arial"/>
                <w:sz w:val="17"/>
                <w:szCs w:val="17"/>
              </w:rPr>
              <w:t>Božićni običaji</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74</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MS Sans Serif" w:hAnsi="MS Sans Serif" w:cs="Arial"/>
                <w:sz w:val="17"/>
                <w:szCs w:val="17"/>
              </w:rPr>
              <w:t>2002./2003.</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Cres na temeljima antičkoga grada</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1994./1995.</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Čudesni nalazi pod svodovima Zrinskih</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58</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MS Sans Serif" w:hAnsi="MS Sans Serif" w:cs="Arial"/>
                <w:sz w:val="17"/>
                <w:szCs w:val="17"/>
              </w:rPr>
              <w:t>2001./2002.</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Palača cara Dioklecijana</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26</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1997./1998.</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Dubrovnik - čipkasta kamena rozeta</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31</w:t>
            </w:r>
          </w:p>
        </w:tc>
        <w:tc>
          <w:tcPr>
            <w:tcW w:w="2356"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1997./1998.</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Srednjovjekovni đurđevački grad</w:t>
            </w:r>
          </w:p>
        </w:tc>
      </w:tr>
      <w:tr w:rsidR="00E95F35" w:rsidRPr="00E95F35" w:rsidTr="00E95F35">
        <w:trPr>
          <w:trHeight w:val="252"/>
        </w:trPr>
        <w:tc>
          <w:tcPr>
            <w:tcW w:w="1129" w:type="dxa"/>
            <w:shd w:val="clear" w:color="auto" w:fill="auto"/>
            <w:noWrap/>
            <w:vAlign w:val="bottom"/>
          </w:tcPr>
          <w:p w:rsidR="00E95F35" w:rsidRPr="00E95F35" w:rsidRDefault="00E95F3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82</w:t>
            </w:r>
          </w:p>
        </w:tc>
        <w:tc>
          <w:tcPr>
            <w:tcW w:w="2356" w:type="dxa"/>
            <w:shd w:val="clear" w:color="auto" w:fill="auto"/>
            <w:noWrap/>
            <w:vAlign w:val="bottom"/>
          </w:tcPr>
          <w:p w:rsidR="00E95F35" w:rsidRPr="00E95F35" w:rsidRDefault="00E95F35" w:rsidP="00E95F35">
            <w:pPr>
              <w:jc w:val="center"/>
              <w:rPr>
                <w:rFonts w:ascii="MS Sans Serif" w:hAnsi="MS Sans Serif" w:cs="Arial"/>
                <w:sz w:val="17"/>
                <w:szCs w:val="17"/>
              </w:rPr>
            </w:pPr>
            <w:r>
              <w:rPr>
                <w:rFonts w:ascii="MS Sans Serif" w:hAnsi="MS Sans Serif" w:cs="Arial"/>
                <w:sz w:val="17"/>
                <w:szCs w:val="17"/>
              </w:rPr>
              <w:t>2003./2004.</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Zvončari - tradicija odoljela svim iskušenjima</w:t>
            </w:r>
          </w:p>
        </w:tc>
      </w:tr>
      <w:tr w:rsidR="00E95F35" w:rsidRPr="00E95F35" w:rsidTr="00E95F35">
        <w:trPr>
          <w:trHeight w:val="252"/>
        </w:trPr>
        <w:tc>
          <w:tcPr>
            <w:tcW w:w="1129" w:type="dxa"/>
            <w:shd w:val="clear" w:color="auto" w:fill="auto"/>
            <w:noWrap/>
            <w:vAlign w:val="bottom"/>
          </w:tcPr>
          <w:p w:rsidR="00E95F3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4</w:t>
            </w:r>
            <w:r w:rsidR="00E95F35">
              <w:rPr>
                <w:rFonts w:ascii="Arial" w:eastAsia="Times New Roman" w:hAnsi="Arial" w:cs="Arial"/>
                <w:sz w:val="17"/>
                <w:szCs w:val="17"/>
                <w:lang w:eastAsia="hr-HR"/>
              </w:rPr>
              <w:t>0</w:t>
            </w:r>
          </w:p>
        </w:tc>
        <w:tc>
          <w:tcPr>
            <w:tcW w:w="2356" w:type="dxa"/>
            <w:shd w:val="clear" w:color="auto" w:fill="auto"/>
            <w:noWrap/>
            <w:vAlign w:val="bottom"/>
          </w:tcPr>
          <w:p w:rsidR="00E95F35" w:rsidRPr="00E95F35" w:rsidRDefault="001869F5" w:rsidP="001869F5">
            <w:pPr>
              <w:spacing w:after="0" w:line="240" w:lineRule="auto"/>
              <w:jc w:val="center"/>
              <w:rPr>
                <w:rFonts w:ascii="Arial" w:eastAsia="Times New Roman" w:hAnsi="Arial" w:cs="Arial"/>
                <w:sz w:val="17"/>
                <w:szCs w:val="17"/>
                <w:lang w:eastAsia="hr-HR"/>
              </w:rPr>
            </w:pPr>
            <w:r w:rsidRPr="00E95F35">
              <w:rPr>
                <w:rFonts w:ascii="Arial" w:eastAsia="Times New Roman" w:hAnsi="Arial" w:cs="Arial"/>
                <w:sz w:val="17"/>
                <w:szCs w:val="17"/>
                <w:lang w:eastAsia="hr-HR"/>
              </w:rPr>
              <w:t>1998./1999.</w:t>
            </w:r>
          </w:p>
        </w:tc>
        <w:tc>
          <w:tcPr>
            <w:tcW w:w="5577" w:type="dxa"/>
            <w:shd w:val="clear" w:color="auto" w:fill="auto"/>
            <w:noWrap/>
            <w:vAlign w:val="bottom"/>
          </w:tcPr>
          <w:p w:rsidR="00E95F35" w:rsidRPr="00E95F35" w:rsidRDefault="00E95F35" w:rsidP="00E95F35">
            <w:pPr>
              <w:rPr>
                <w:rFonts w:ascii="MS Sans Serif" w:hAnsi="MS Sans Serif" w:cs="Arial"/>
                <w:sz w:val="20"/>
                <w:szCs w:val="20"/>
              </w:rPr>
            </w:pPr>
            <w:r>
              <w:rPr>
                <w:rFonts w:ascii="MS Sans Serif" w:hAnsi="MS Sans Serif" w:cs="Arial"/>
                <w:sz w:val="20"/>
                <w:szCs w:val="20"/>
              </w:rPr>
              <w:t>Gradec iliti Grič</w:t>
            </w:r>
          </w:p>
        </w:tc>
      </w:tr>
      <w:tr w:rsidR="00E95F35" w:rsidRPr="00E95F35" w:rsidTr="00E95F35">
        <w:trPr>
          <w:trHeight w:val="252"/>
        </w:trPr>
        <w:tc>
          <w:tcPr>
            <w:tcW w:w="1129" w:type="dxa"/>
            <w:shd w:val="clear" w:color="auto" w:fill="auto"/>
            <w:noWrap/>
            <w:vAlign w:val="bottom"/>
          </w:tcPr>
          <w:p w:rsidR="00E95F3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78</w:t>
            </w:r>
          </w:p>
        </w:tc>
        <w:tc>
          <w:tcPr>
            <w:tcW w:w="2356" w:type="dxa"/>
            <w:shd w:val="clear" w:color="auto" w:fill="auto"/>
            <w:noWrap/>
            <w:vAlign w:val="bottom"/>
          </w:tcPr>
          <w:p w:rsidR="00E95F35" w:rsidRPr="00E95F35" w:rsidRDefault="001869F5" w:rsidP="00E95F35">
            <w:pPr>
              <w:spacing w:after="0" w:line="240" w:lineRule="auto"/>
              <w:jc w:val="center"/>
              <w:rPr>
                <w:rFonts w:ascii="Arial" w:eastAsia="Times New Roman" w:hAnsi="Arial" w:cs="Arial"/>
                <w:sz w:val="17"/>
                <w:szCs w:val="17"/>
                <w:lang w:eastAsia="hr-HR"/>
              </w:rPr>
            </w:pPr>
            <w:r>
              <w:rPr>
                <w:rFonts w:ascii="MS Sans Serif" w:hAnsi="MS Sans Serif" w:cs="Arial"/>
                <w:sz w:val="17"/>
                <w:szCs w:val="17"/>
              </w:rPr>
              <w:t>2003./2004.</w:t>
            </w:r>
          </w:p>
        </w:tc>
        <w:tc>
          <w:tcPr>
            <w:tcW w:w="5577" w:type="dxa"/>
            <w:shd w:val="clear" w:color="auto" w:fill="auto"/>
            <w:noWrap/>
            <w:vAlign w:val="bottom"/>
          </w:tcPr>
          <w:p w:rsidR="00E95F35" w:rsidRPr="001869F5" w:rsidRDefault="001869F5" w:rsidP="001869F5">
            <w:pPr>
              <w:rPr>
                <w:rFonts w:ascii="MS Sans Serif" w:hAnsi="MS Sans Serif" w:cs="Arial"/>
                <w:sz w:val="20"/>
                <w:szCs w:val="20"/>
              </w:rPr>
            </w:pPr>
            <w:r>
              <w:rPr>
                <w:rFonts w:ascii="MS Sans Serif" w:hAnsi="MS Sans Serif" w:cs="Arial"/>
                <w:sz w:val="20"/>
                <w:szCs w:val="20"/>
              </w:rPr>
              <w:t>Tri zlatne zvijezde - povijest Celjskih grofova</w:t>
            </w:r>
          </w:p>
        </w:tc>
      </w:tr>
      <w:tr w:rsidR="00E95F35" w:rsidRPr="00E95F35" w:rsidTr="00E95F35">
        <w:trPr>
          <w:trHeight w:val="252"/>
        </w:trPr>
        <w:tc>
          <w:tcPr>
            <w:tcW w:w="1129" w:type="dxa"/>
            <w:shd w:val="clear" w:color="auto" w:fill="auto"/>
            <w:noWrap/>
            <w:vAlign w:val="bottom"/>
          </w:tcPr>
          <w:p w:rsidR="00E95F3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14</w:t>
            </w:r>
          </w:p>
        </w:tc>
        <w:tc>
          <w:tcPr>
            <w:tcW w:w="2356" w:type="dxa"/>
            <w:shd w:val="clear" w:color="auto" w:fill="auto"/>
            <w:noWrap/>
            <w:vAlign w:val="bottom"/>
          </w:tcPr>
          <w:p w:rsidR="00E95F3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1995./1996.</w:t>
            </w:r>
          </w:p>
        </w:tc>
        <w:tc>
          <w:tcPr>
            <w:tcW w:w="5577" w:type="dxa"/>
            <w:shd w:val="clear" w:color="auto" w:fill="auto"/>
            <w:noWrap/>
            <w:vAlign w:val="bottom"/>
          </w:tcPr>
          <w:p w:rsidR="00E95F35" w:rsidRPr="001869F5" w:rsidRDefault="001869F5" w:rsidP="001869F5">
            <w:pPr>
              <w:rPr>
                <w:rFonts w:ascii="MS Sans Serif" w:hAnsi="MS Sans Serif" w:cs="Arial"/>
                <w:sz w:val="20"/>
                <w:szCs w:val="20"/>
              </w:rPr>
            </w:pPr>
            <w:r>
              <w:rPr>
                <w:rFonts w:ascii="MS Sans Serif" w:hAnsi="MS Sans Serif" w:cs="Arial"/>
                <w:sz w:val="20"/>
                <w:szCs w:val="20"/>
              </w:rPr>
              <w:t>Hrvatska kultura od XII. do poč. XVI. st.</w:t>
            </w:r>
          </w:p>
        </w:tc>
      </w:tr>
      <w:tr w:rsidR="00E95F35" w:rsidRPr="00E95F35" w:rsidTr="00E95F35">
        <w:trPr>
          <w:trHeight w:val="252"/>
        </w:trPr>
        <w:tc>
          <w:tcPr>
            <w:tcW w:w="1129" w:type="dxa"/>
            <w:shd w:val="clear" w:color="auto" w:fill="auto"/>
            <w:noWrap/>
            <w:vAlign w:val="bottom"/>
          </w:tcPr>
          <w:p w:rsidR="00E95F3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44</w:t>
            </w:r>
          </w:p>
        </w:tc>
        <w:tc>
          <w:tcPr>
            <w:tcW w:w="2356" w:type="dxa"/>
            <w:shd w:val="clear" w:color="auto" w:fill="auto"/>
            <w:noWrap/>
            <w:vAlign w:val="bottom"/>
          </w:tcPr>
          <w:p w:rsidR="00E95F35" w:rsidRPr="00E95F35" w:rsidRDefault="001869F5" w:rsidP="00E95F35">
            <w:pPr>
              <w:spacing w:after="0" w:line="240" w:lineRule="auto"/>
              <w:jc w:val="center"/>
              <w:rPr>
                <w:rFonts w:ascii="Arial" w:eastAsia="Times New Roman" w:hAnsi="Arial" w:cs="Arial"/>
                <w:sz w:val="17"/>
                <w:szCs w:val="17"/>
                <w:lang w:eastAsia="hr-HR"/>
              </w:rPr>
            </w:pPr>
            <w:r w:rsidRPr="00E95F35">
              <w:rPr>
                <w:rFonts w:ascii="Arial" w:eastAsia="Times New Roman" w:hAnsi="Arial" w:cs="Arial"/>
                <w:sz w:val="17"/>
                <w:szCs w:val="17"/>
                <w:lang w:eastAsia="hr-HR"/>
              </w:rPr>
              <w:t>1998./1999</w:t>
            </w:r>
            <w:r>
              <w:rPr>
                <w:rFonts w:ascii="Arial" w:eastAsia="Times New Roman" w:hAnsi="Arial" w:cs="Arial"/>
                <w:sz w:val="17"/>
                <w:szCs w:val="17"/>
                <w:lang w:eastAsia="hr-HR"/>
              </w:rPr>
              <w:t>.</w:t>
            </w:r>
          </w:p>
        </w:tc>
        <w:tc>
          <w:tcPr>
            <w:tcW w:w="5577" w:type="dxa"/>
            <w:shd w:val="clear" w:color="auto" w:fill="auto"/>
            <w:noWrap/>
            <w:vAlign w:val="bottom"/>
          </w:tcPr>
          <w:p w:rsidR="00E95F35" w:rsidRPr="00E95F35" w:rsidRDefault="001869F5" w:rsidP="00E95F35">
            <w:pPr>
              <w:spacing w:after="0" w:line="240" w:lineRule="auto"/>
              <w:rPr>
                <w:rFonts w:ascii="MS Sans Serif" w:eastAsia="Times New Roman" w:hAnsi="MS Sans Serif" w:cs="Arial"/>
                <w:sz w:val="20"/>
                <w:szCs w:val="20"/>
                <w:lang w:eastAsia="hr-HR"/>
              </w:rPr>
            </w:pPr>
            <w:r>
              <w:rPr>
                <w:rFonts w:ascii="MS Sans Serif" w:hAnsi="MS Sans Serif" w:cs="Arial"/>
                <w:sz w:val="20"/>
                <w:szCs w:val="20"/>
              </w:rPr>
              <w:t>Akropolska naselja Istre</w:t>
            </w:r>
          </w:p>
        </w:tc>
      </w:tr>
      <w:tr w:rsidR="001869F5" w:rsidRPr="00E95F35" w:rsidTr="00E95F35">
        <w:trPr>
          <w:trHeight w:val="252"/>
        </w:trPr>
        <w:tc>
          <w:tcPr>
            <w:tcW w:w="1129" w:type="dxa"/>
            <w:shd w:val="clear" w:color="auto" w:fill="auto"/>
            <w:noWrap/>
            <w:vAlign w:val="bottom"/>
          </w:tcPr>
          <w:p w:rsidR="001869F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15</w:t>
            </w:r>
          </w:p>
        </w:tc>
        <w:tc>
          <w:tcPr>
            <w:tcW w:w="2356" w:type="dxa"/>
            <w:shd w:val="clear" w:color="auto" w:fill="auto"/>
            <w:noWrap/>
            <w:vAlign w:val="bottom"/>
          </w:tcPr>
          <w:p w:rsidR="001869F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1995./1996.</w:t>
            </w:r>
          </w:p>
        </w:tc>
        <w:tc>
          <w:tcPr>
            <w:tcW w:w="5577" w:type="dxa"/>
            <w:shd w:val="clear" w:color="auto" w:fill="auto"/>
            <w:noWrap/>
            <w:vAlign w:val="bottom"/>
          </w:tcPr>
          <w:p w:rsidR="001869F5" w:rsidRDefault="001869F5" w:rsidP="001869F5">
            <w:pPr>
              <w:rPr>
                <w:rFonts w:ascii="MS Sans Serif" w:hAnsi="MS Sans Serif" w:cs="Arial"/>
                <w:sz w:val="20"/>
                <w:szCs w:val="20"/>
              </w:rPr>
            </w:pPr>
            <w:r>
              <w:rPr>
                <w:rFonts w:ascii="MS Sans Serif" w:hAnsi="MS Sans Serif" w:cs="Arial"/>
                <w:sz w:val="20"/>
                <w:szCs w:val="20"/>
              </w:rPr>
              <w:t>Karlovačka "zvijezda" budi maštu</w:t>
            </w:r>
          </w:p>
        </w:tc>
      </w:tr>
      <w:tr w:rsidR="001869F5" w:rsidRPr="00E95F35" w:rsidTr="00E95F35">
        <w:trPr>
          <w:trHeight w:val="252"/>
        </w:trPr>
        <w:tc>
          <w:tcPr>
            <w:tcW w:w="1129" w:type="dxa"/>
            <w:shd w:val="clear" w:color="auto" w:fill="auto"/>
            <w:noWrap/>
            <w:vAlign w:val="bottom"/>
          </w:tcPr>
          <w:p w:rsidR="001869F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22</w:t>
            </w:r>
          </w:p>
        </w:tc>
        <w:tc>
          <w:tcPr>
            <w:tcW w:w="2356" w:type="dxa"/>
            <w:shd w:val="clear" w:color="auto" w:fill="auto"/>
            <w:noWrap/>
            <w:vAlign w:val="bottom"/>
          </w:tcPr>
          <w:p w:rsidR="001869F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1996./1997.</w:t>
            </w:r>
          </w:p>
        </w:tc>
        <w:tc>
          <w:tcPr>
            <w:tcW w:w="5577" w:type="dxa"/>
            <w:shd w:val="clear" w:color="auto" w:fill="auto"/>
            <w:noWrap/>
            <w:vAlign w:val="bottom"/>
          </w:tcPr>
          <w:p w:rsidR="001869F5" w:rsidRDefault="001869F5" w:rsidP="001869F5">
            <w:pPr>
              <w:rPr>
                <w:rFonts w:ascii="MS Sans Serif" w:hAnsi="MS Sans Serif" w:cs="Arial"/>
                <w:sz w:val="20"/>
                <w:szCs w:val="20"/>
              </w:rPr>
            </w:pPr>
            <w:r>
              <w:rPr>
                <w:rFonts w:ascii="MS Sans Serif" w:hAnsi="MS Sans Serif" w:cs="Arial"/>
                <w:sz w:val="20"/>
                <w:szCs w:val="20"/>
              </w:rPr>
              <w:t>Dubovac - gnijezdo nad Karlovcem</w:t>
            </w:r>
          </w:p>
        </w:tc>
      </w:tr>
      <w:tr w:rsidR="001869F5" w:rsidRPr="00E95F35" w:rsidTr="00E95F35">
        <w:trPr>
          <w:trHeight w:val="252"/>
        </w:trPr>
        <w:tc>
          <w:tcPr>
            <w:tcW w:w="1129" w:type="dxa"/>
            <w:shd w:val="clear" w:color="auto" w:fill="auto"/>
            <w:noWrap/>
            <w:vAlign w:val="bottom"/>
          </w:tcPr>
          <w:p w:rsidR="001869F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37</w:t>
            </w:r>
          </w:p>
        </w:tc>
        <w:tc>
          <w:tcPr>
            <w:tcW w:w="2356" w:type="dxa"/>
            <w:shd w:val="clear" w:color="auto" w:fill="auto"/>
            <w:noWrap/>
            <w:vAlign w:val="bottom"/>
          </w:tcPr>
          <w:p w:rsidR="001869F5" w:rsidRPr="00E95F35" w:rsidRDefault="001869F5" w:rsidP="00E95F35">
            <w:pPr>
              <w:spacing w:after="0" w:line="240" w:lineRule="auto"/>
              <w:jc w:val="center"/>
              <w:rPr>
                <w:rFonts w:ascii="Arial" w:eastAsia="Times New Roman" w:hAnsi="Arial" w:cs="Arial"/>
                <w:sz w:val="17"/>
                <w:szCs w:val="17"/>
                <w:lang w:eastAsia="hr-HR"/>
              </w:rPr>
            </w:pPr>
            <w:r w:rsidRPr="00E95F35">
              <w:rPr>
                <w:rFonts w:ascii="Arial" w:eastAsia="Times New Roman" w:hAnsi="Arial" w:cs="Arial"/>
                <w:sz w:val="17"/>
                <w:szCs w:val="17"/>
                <w:lang w:eastAsia="hr-HR"/>
              </w:rPr>
              <w:t>1998./1999</w:t>
            </w:r>
            <w:r>
              <w:rPr>
                <w:rFonts w:ascii="Arial" w:eastAsia="Times New Roman" w:hAnsi="Arial" w:cs="Arial"/>
                <w:sz w:val="17"/>
                <w:szCs w:val="17"/>
                <w:lang w:eastAsia="hr-HR"/>
              </w:rPr>
              <w:t>.</w:t>
            </w:r>
          </w:p>
        </w:tc>
        <w:tc>
          <w:tcPr>
            <w:tcW w:w="5577" w:type="dxa"/>
            <w:shd w:val="clear" w:color="auto" w:fill="auto"/>
            <w:noWrap/>
            <w:vAlign w:val="bottom"/>
          </w:tcPr>
          <w:p w:rsidR="001869F5" w:rsidRDefault="001869F5" w:rsidP="001869F5">
            <w:pPr>
              <w:rPr>
                <w:rFonts w:ascii="MS Sans Serif" w:hAnsi="MS Sans Serif" w:cs="Arial"/>
                <w:sz w:val="20"/>
                <w:szCs w:val="20"/>
              </w:rPr>
            </w:pPr>
            <w:r>
              <w:rPr>
                <w:rFonts w:ascii="MS Sans Serif" w:hAnsi="MS Sans Serif" w:cs="Arial"/>
                <w:sz w:val="20"/>
                <w:szCs w:val="20"/>
              </w:rPr>
              <w:t>Juraj Julije Klović - dvorski minijaturist</w:t>
            </w:r>
          </w:p>
        </w:tc>
      </w:tr>
      <w:tr w:rsidR="001869F5" w:rsidRPr="00E95F35" w:rsidTr="00E95F35">
        <w:trPr>
          <w:trHeight w:val="252"/>
        </w:trPr>
        <w:tc>
          <w:tcPr>
            <w:tcW w:w="1129" w:type="dxa"/>
            <w:shd w:val="clear" w:color="auto" w:fill="auto"/>
            <w:noWrap/>
            <w:vAlign w:val="bottom"/>
          </w:tcPr>
          <w:p w:rsidR="001869F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11</w:t>
            </w:r>
          </w:p>
        </w:tc>
        <w:tc>
          <w:tcPr>
            <w:tcW w:w="2356" w:type="dxa"/>
            <w:shd w:val="clear" w:color="auto" w:fill="auto"/>
            <w:noWrap/>
            <w:vAlign w:val="bottom"/>
          </w:tcPr>
          <w:p w:rsidR="001869F5" w:rsidRPr="00E95F35" w:rsidRDefault="001869F5" w:rsidP="00E95F3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1995./1996.</w:t>
            </w:r>
          </w:p>
        </w:tc>
        <w:tc>
          <w:tcPr>
            <w:tcW w:w="5577" w:type="dxa"/>
            <w:shd w:val="clear" w:color="auto" w:fill="auto"/>
            <w:noWrap/>
            <w:vAlign w:val="bottom"/>
          </w:tcPr>
          <w:p w:rsidR="001869F5" w:rsidRDefault="001869F5" w:rsidP="001869F5">
            <w:pPr>
              <w:rPr>
                <w:rFonts w:ascii="MS Sans Serif" w:hAnsi="MS Sans Serif" w:cs="Arial"/>
                <w:sz w:val="20"/>
                <w:szCs w:val="20"/>
              </w:rPr>
            </w:pPr>
            <w:r>
              <w:rPr>
                <w:rFonts w:ascii="MS Sans Serif" w:hAnsi="MS Sans Serif" w:cs="Arial"/>
                <w:sz w:val="20"/>
                <w:szCs w:val="20"/>
              </w:rPr>
              <w:t>Knin - hrvatski kraljevski i biskupski grad</w:t>
            </w:r>
          </w:p>
        </w:tc>
      </w:tr>
      <w:tr w:rsidR="001869F5" w:rsidRPr="00E95F35" w:rsidTr="00E95F35">
        <w:trPr>
          <w:trHeight w:val="252"/>
        </w:trPr>
        <w:tc>
          <w:tcPr>
            <w:tcW w:w="1129" w:type="dxa"/>
            <w:shd w:val="clear" w:color="auto" w:fill="auto"/>
            <w:noWrap/>
            <w:vAlign w:val="bottom"/>
          </w:tcPr>
          <w:p w:rsidR="001869F5" w:rsidRDefault="001869F5"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11</w:t>
            </w:r>
          </w:p>
        </w:tc>
        <w:tc>
          <w:tcPr>
            <w:tcW w:w="2356" w:type="dxa"/>
            <w:shd w:val="clear" w:color="auto" w:fill="auto"/>
            <w:noWrap/>
            <w:vAlign w:val="bottom"/>
          </w:tcPr>
          <w:p w:rsidR="001869F5" w:rsidRPr="00E95F35" w:rsidRDefault="001869F5"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1995./1996.</w:t>
            </w:r>
          </w:p>
        </w:tc>
        <w:tc>
          <w:tcPr>
            <w:tcW w:w="5577" w:type="dxa"/>
            <w:shd w:val="clear" w:color="auto" w:fill="auto"/>
            <w:noWrap/>
            <w:vAlign w:val="bottom"/>
          </w:tcPr>
          <w:p w:rsidR="001869F5" w:rsidRDefault="001869F5" w:rsidP="001869F5">
            <w:pPr>
              <w:rPr>
                <w:rFonts w:ascii="MS Sans Serif" w:hAnsi="MS Sans Serif" w:cs="Arial"/>
                <w:sz w:val="20"/>
                <w:szCs w:val="20"/>
              </w:rPr>
            </w:pPr>
            <w:r>
              <w:rPr>
                <w:rFonts w:ascii="MS Sans Serif" w:hAnsi="MS Sans Serif" w:cs="Arial"/>
                <w:sz w:val="20"/>
                <w:szCs w:val="20"/>
              </w:rPr>
              <w:t>Kraljeva Sutjeska - kulturna baština Hrvata</w:t>
            </w:r>
          </w:p>
        </w:tc>
      </w:tr>
      <w:tr w:rsidR="001869F5" w:rsidRPr="00E95F35" w:rsidTr="00E95F35">
        <w:trPr>
          <w:trHeight w:val="252"/>
        </w:trPr>
        <w:tc>
          <w:tcPr>
            <w:tcW w:w="1129" w:type="dxa"/>
            <w:shd w:val="clear" w:color="auto" w:fill="auto"/>
            <w:noWrap/>
            <w:vAlign w:val="bottom"/>
          </w:tcPr>
          <w:p w:rsidR="001869F5" w:rsidRDefault="001869F5"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29</w:t>
            </w:r>
          </w:p>
        </w:tc>
        <w:tc>
          <w:tcPr>
            <w:tcW w:w="2356"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1997./1998.</w:t>
            </w:r>
          </w:p>
        </w:tc>
        <w:tc>
          <w:tcPr>
            <w:tcW w:w="5577" w:type="dxa"/>
            <w:shd w:val="clear" w:color="auto" w:fill="auto"/>
            <w:noWrap/>
            <w:vAlign w:val="bottom"/>
          </w:tcPr>
          <w:p w:rsidR="001869F5" w:rsidRDefault="001869F5" w:rsidP="001869F5">
            <w:pPr>
              <w:rPr>
                <w:rFonts w:ascii="MS Sans Serif" w:hAnsi="MS Sans Serif" w:cs="Arial"/>
                <w:sz w:val="20"/>
                <w:szCs w:val="20"/>
              </w:rPr>
            </w:pPr>
            <w:r>
              <w:rPr>
                <w:rFonts w:ascii="MS Sans Serif" w:hAnsi="MS Sans Serif" w:cs="Arial"/>
                <w:sz w:val="20"/>
                <w:szCs w:val="20"/>
              </w:rPr>
              <w:t>Krapinski pračovjek star 130.000 godina!</w:t>
            </w:r>
          </w:p>
        </w:tc>
      </w:tr>
      <w:tr w:rsidR="001869F5" w:rsidRPr="00E95F35" w:rsidTr="00E95F35">
        <w:trPr>
          <w:trHeight w:val="252"/>
        </w:trPr>
        <w:tc>
          <w:tcPr>
            <w:tcW w:w="1129"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94</w:t>
            </w:r>
          </w:p>
        </w:tc>
        <w:tc>
          <w:tcPr>
            <w:tcW w:w="2356"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2005.</w:t>
            </w:r>
          </w:p>
        </w:tc>
        <w:tc>
          <w:tcPr>
            <w:tcW w:w="5577" w:type="dxa"/>
            <w:shd w:val="clear" w:color="auto" w:fill="auto"/>
            <w:noWrap/>
            <w:vAlign w:val="bottom"/>
          </w:tcPr>
          <w:p w:rsidR="001869F5" w:rsidRDefault="00681022" w:rsidP="001869F5">
            <w:pPr>
              <w:rPr>
                <w:rFonts w:ascii="MS Sans Serif" w:hAnsi="MS Sans Serif" w:cs="Arial"/>
                <w:sz w:val="20"/>
                <w:szCs w:val="20"/>
              </w:rPr>
            </w:pPr>
            <w:r>
              <w:rPr>
                <w:rFonts w:ascii="MS Sans Serif" w:hAnsi="MS Sans Serif" w:cs="Arial"/>
                <w:sz w:val="20"/>
                <w:szCs w:val="20"/>
              </w:rPr>
              <w:t>Čudesne Vodnjanske mumije</w:t>
            </w:r>
          </w:p>
        </w:tc>
      </w:tr>
      <w:tr w:rsidR="001869F5" w:rsidRPr="00E95F35" w:rsidTr="00E95F35">
        <w:trPr>
          <w:trHeight w:val="252"/>
        </w:trPr>
        <w:tc>
          <w:tcPr>
            <w:tcW w:w="1129"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92</w:t>
            </w:r>
          </w:p>
        </w:tc>
        <w:tc>
          <w:tcPr>
            <w:tcW w:w="2356"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2005.</w:t>
            </w:r>
          </w:p>
        </w:tc>
        <w:tc>
          <w:tcPr>
            <w:tcW w:w="5577" w:type="dxa"/>
            <w:shd w:val="clear" w:color="auto" w:fill="auto"/>
            <w:noWrap/>
            <w:vAlign w:val="bottom"/>
          </w:tcPr>
          <w:p w:rsidR="001869F5" w:rsidRDefault="00681022" w:rsidP="001869F5">
            <w:pPr>
              <w:rPr>
                <w:rFonts w:ascii="MS Sans Serif" w:hAnsi="MS Sans Serif" w:cs="Arial"/>
                <w:sz w:val="20"/>
                <w:szCs w:val="20"/>
              </w:rPr>
            </w:pPr>
            <w:r>
              <w:rPr>
                <w:rFonts w:ascii="MS Sans Serif" w:hAnsi="MS Sans Serif" w:cs="Arial"/>
                <w:sz w:val="20"/>
                <w:szCs w:val="20"/>
              </w:rPr>
              <w:t>Medvedgrad</w:t>
            </w:r>
          </w:p>
        </w:tc>
      </w:tr>
      <w:tr w:rsidR="001869F5" w:rsidRPr="00E95F35" w:rsidTr="00E95F35">
        <w:trPr>
          <w:trHeight w:val="252"/>
        </w:trPr>
        <w:tc>
          <w:tcPr>
            <w:tcW w:w="1129"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94</w:t>
            </w:r>
          </w:p>
        </w:tc>
        <w:tc>
          <w:tcPr>
            <w:tcW w:w="2356"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2005.</w:t>
            </w:r>
          </w:p>
        </w:tc>
        <w:tc>
          <w:tcPr>
            <w:tcW w:w="5577" w:type="dxa"/>
            <w:shd w:val="clear" w:color="auto" w:fill="auto"/>
            <w:noWrap/>
            <w:vAlign w:val="bottom"/>
          </w:tcPr>
          <w:p w:rsidR="001869F5" w:rsidRDefault="00681022" w:rsidP="001869F5">
            <w:pPr>
              <w:rPr>
                <w:rFonts w:ascii="MS Sans Serif" w:hAnsi="MS Sans Serif" w:cs="Arial"/>
                <w:sz w:val="20"/>
                <w:szCs w:val="20"/>
              </w:rPr>
            </w:pPr>
            <w:r>
              <w:rPr>
                <w:rFonts w:ascii="MS Sans Serif" w:hAnsi="MS Sans Serif" w:cs="Arial"/>
                <w:sz w:val="20"/>
                <w:szCs w:val="20"/>
              </w:rPr>
              <w:t>Rudnik Zrinski</w:t>
            </w:r>
          </w:p>
        </w:tc>
      </w:tr>
      <w:tr w:rsidR="001869F5" w:rsidRPr="00E95F35" w:rsidTr="00E95F35">
        <w:trPr>
          <w:trHeight w:val="252"/>
        </w:trPr>
        <w:tc>
          <w:tcPr>
            <w:tcW w:w="1129"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113</w:t>
            </w:r>
          </w:p>
        </w:tc>
        <w:tc>
          <w:tcPr>
            <w:tcW w:w="2356" w:type="dxa"/>
            <w:shd w:val="clear" w:color="auto" w:fill="auto"/>
            <w:noWrap/>
            <w:vAlign w:val="bottom"/>
          </w:tcPr>
          <w:p w:rsidR="001869F5"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2007.</w:t>
            </w:r>
          </w:p>
        </w:tc>
        <w:tc>
          <w:tcPr>
            <w:tcW w:w="5577" w:type="dxa"/>
            <w:shd w:val="clear" w:color="auto" w:fill="auto"/>
            <w:noWrap/>
            <w:vAlign w:val="bottom"/>
          </w:tcPr>
          <w:p w:rsidR="001869F5" w:rsidRDefault="00681022" w:rsidP="001869F5">
            <w:pPr>
              <w:rPr>
                <w:rFonts w:ascii="MS Sans Serif" w:hAnsi="MS Sans Serif" w:cs="Arial"/>
                <w:sz w:val="20"/>
                <w:szCs w:val="20"/>
              </w:rPr>
            </w:pPr>
            <w:r>
              <w:rPr>
                <w:rFonts w:ascii="MS Sans Serif" w:hAnsi="MS Sans Serif" w:cs="Arial"/>
                <w:sz w:val="20"/>
                <w:szCs w:val="20"/>
              </w:rPr>
              <w:t>Veternica , tajni kanali u njedrima Medvednice</w:t>
            </w:r>
          </w:p>
        </w:tc>
      </w:tr>
      <w:tr w:rsidR="00681022" w:rsidRPr="00E95F35" w:rsidTr="00E95F35">
        <w:trPr>
          <w:trHeight w:val="252"/>
        </w:trPr>
        <w:tc>
          <w:tcPr>
            <w:tcW w:w="1129"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117</w:t>
            </w:r>
          </w:p>
        </w:tc>
        <w:tc>
          <w:tcPr>
            <w:tcW w:w="2356"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2007.</w:t>
            </w:r>
          </w:p>
        </w:tc>
        <w:tc>
          <w:tcPr>
            <w:tcW w:w="5577" w:type="dxa"/>
            <w:shd w:val="clear" w:color="auto" w:fill="auto"/>
            <w:noWrap/>
            <w:vAlign w:val="bottom"/>
          </w:tcPr>
          <w:p w:rsidR="00681022" w:rsidRDefault="00681022" w:rsidP="001869F5">
            <w:pPr>
              <w:rPr>
                <w:rFonts w:ascii="MS Sans Serif" w:hAnsi="MS Sans Serif" w:cs="Arial"/>
                <w:sz w:val="20"/>
                <w:szCs w:val="20"/>
              </w:rPr>
            </w:pPr>
            <w:r>
              <w:rPr>
                <w:rFonts w:ascii="MS Sans Serif" w:hAnsi="MS Sans Serif" w:cs="Arial"/>
                <w:sz w:val="20"/>
                <w:szCs w:val="20"/>
              </w:rPr>
              <w:t>Stotinu muzejskih ljeta (Muzej grada Zagreba)</w:t>
            </w:r>
          </w:p>
        </w:tc>
      </w:tr>
      <w:tr w:rsidR="00681022" w:rsidRPr="00E95F35" w:rsidTr="00E95F35">
        <w:trPr>
          <w:trHeight w:val="252"/>
        </w:trPr>
        <w:tc>
          <w:tcPr>
            <w:tcW w:w="1129"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18</w:t>
            </w:r>
          </w:p>
        </w:tc>
        <w:tc>
          <w:tcPr>
            <w:tcW w:w="2356" w:type="dxa"/>
            <w:shd w:val="clear" w:color="auto" w:fill="auto"/>
            <w:noWrap/>
            <w:vAlign w:val="bottom"/>
          </w:tcPr>
          <w:p w:rsidR="00681022" w:rsidRDefault="00681022" w:rsidP="00681022">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1996./1997.</w:t>
            </w:r>
          </w:p>
        </w:tc>
        <w:tc>
          <w:tcPr>
            <w:tcW w:w="5577" w:type="dxa"/>
            <w:shd w:val="clear" w:color="auto" w:fill="auto"/>
            <w:noWrap/>
            <w:vAlign w:val="bottom"/>
          </w:tcPr>
          <w:p w:rsidR="00681022" w:rsidRDefault="00681022" w:rsidP="001869F5">
            <w:pPr>
              <w:rPr>
                <w:rFonts w:ascii="MS Sans Serif" w:hAnsi="MS Sans Serif" w:cs="Arial"/>
                <w:sz w:val="20"/>
                <w:szCs w:val="20"/>
              </w:rPr>
            </w:pPr>
            <w:r>
              <w:rPr>
                <w:rFonts w:ascii="MS Sans Serif" w:hAnsi="MS Sans Serif" w:cs="Arial"/>
                <w:sz w:val="20"/>
                <w:szCs w:val="20"/>
              </w:rPr>
              <w:t>"Staklena kocka znanja" - NSK</w:t>
            </w:r>
          </w:p>
        </w:tc>
      </w:tr>
      <w:tr w:rsidR="00681022" w:rsidRPr="00E95F35" w:rsidTr="00E95F35">
        <w:trPr>
          <w:trHeight w:val="252"/>
        </w:trPr>
        <w:tc>
          <w:tcPr>
            <w:tcW w:w="1129"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36</w:t>
            </w:r>
          </w:p>
        </w:tc>
        <w:tc>
          <w:tcPr>
            <w:tcW w:w="2356"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1998./1999.</w:t>
            </w:r>
          </w:p>
        </w:tc>
        <w:tc>
          <w:tcPr>
            <w:tcW w:w="5577" w:type="dxa"/>
            <w:shd w:val="clear" w:color="auto" w:fill="auto"/>
            <w:noWrap/>
            <w:vAlign w:val="bottom"/>
          </w:tcPr>
          <w:p w:rsidR="00681022" w:rsidRDefault="00681022" w:rsidP="001869F5">
            <w:pPr>
              <w:rPr>
                <w:rFonts w:ascii="MS Sans Serif" w:hAnsi="MS Sans Serif" w:cs="Arial"/>
                <w:sz w:val="20"/>
                <w:szCs w:val="20"/>
              </w:rPr>
            </w:pPr>
            <w:r>
              <w:rPr>
                <w:rFonts w:ascii="MS Sans Serif" w:hAnsi="MS Sans Serif" w:cs="Arial"/>
                <w:sz w:val="20"/>
                <w:szCs w:val="20"/>
              </w:rPr>
              <w:t>Osječka Tvrđa - igra nacifranog baroka</w:t>
            </w:r>
          </w:p>
        </w:tc>
      </w:tr>
      <w:tr w:rsidR="00681022" w:rsidRPr="00E95F35" w:rsidTr="00E95F35">
        <w:trPr>
          <w:trHeight w:val="252"/>
        </w:trPr>
        <w:tc>
          <w:tcPr>
            <w:tcW w:w="1129"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5</w:t>
            </w:r>
          </w:p>
        </w:tc>
        <w:tc>
          <w:tcPr>
            <w:tcW w:w="2356"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1994./1995.</w:t>
            </w:r>
          </w:p>
        </w:tc>
        <w:tc>
          <w:tcPr>
            <w:tcW w:w="5577" w:type="dxa"/>
            <w:shd w:val="clear" w:color="auto" w:fill="auto"/>
            <w:noWrap/>
            <w:vAlign w:val="bottom"/>
          </w:tcPr>
          <w:p w:rsidR="00681022" w:rsidRDefault="00681022" w:rsidP="001869F5">
            <w:pPr>
              <w:rPr>
                <w:rFonts w:ascii="MS Sans Serif" w:hAnsi="MS Sans Serif" w:cs="Arial"/>
                <w:sz w:val="20"/>
                <w:szCs w:val="20"/>
              </w:rPr>
            </w:pPr>
            <w:r>
              <w:rPr>
                <w:rFonts w:ascii="MS Sans Serif" w:hAnsi="MS Sans Serif" w:cs="Arial"/>
                <w:sz w:val="20"/>
                <w:szCs w:val="20"/>
              </w:rPr>
              <w:t>Eufrazijeva bazilika</w:t>
            </w:r>
          </w:p>
        </w:tc>
      </w:tr>
      <w:tr w:rsidR="00681022" w:rsidRPr="00E95F35" w:rsidTr="00E95F35">
        <w:trPr>
          <w:trHeight w:val="252"/>
        </w:trPr>
        <w:tc>
          <w:tcPr>
            <w:tcW w:w="1129"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7</w:t>
            </w:r>
          </w:p>
        </w:tc>
        <w:tc>
          <w:tcPr>
            <w:tcW w:w="2356" w:type="dxa"/>
            <w:shd w:val="clear" w:color="auto" w:fill="auto"/>
            <w:noWrap/>
            <w:vAlign w:val="bottom"/>
          </w:tcPr>
          <w:p w:rsidR="00681022" w:rsidRDefault="00681022"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1994./1995.</w:t>
            </w:r>
          </w:p>
        </w:tc>
        <w:tc>
          <w:tcPr>
            <w:tcW w:w="5577" w:type="dxa"/>
            <w:shd w:val="clear" w:color="auto" w:fill="auto"/>
            <w:noWrap/>
            <w:vAlign w:val="bottom"/>
          </w:tcPr>
          <w:p w:rsidR="00681022" w:rsidRDefault="00681022" w:rsidP="001869F5">
            <w:pPr>
              <w:rPr>
                <w:rFonts w:ascii="MS Sans Serif" w:hAnsi="MS Sans Serif" w:cs="Arial"/>
                <w:sz w:val="20"/>
                <w:szCs w:val="20"/>
              </w:rPr>
            </w:pPr>
            <w:r>
              <w:rPr>
                <w:rFonts w:ascii="MS Sans Serif" w:hAnsi="MS Sans Serif" w:cs="Arial"/>
                <w:sz w:val="20"/>
                <w:szCs w:val="20"/>
              </w:rPr>
              <w:t>Antička Pula</w:t>
            </w:r>
          </w:p>
        </w:tc>
      </w:tr>
      <w:tr w:rsidR="00681022" w:rsidRPr="00E95F35" w:rsidTr="00E95F35">
        <w:trPr>
          <w:trHeight w:val="252"/>
        </w:trPr>
        <w:tc>
          <w:tcPr>
            <w:tcW w:w="1129" w:type="dxa"/>
            <w:shd w:val="clear" w:color="auto" w:fill="auto"/>
            <w:noWrap/>
            <w:vAlign w:val="bottom"/>
          </w:tcPr>
          <w:p w:rsidR="00681022"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42</w:t>
            </w:r>
          </w:p>
        </w:tc>
        <w:tc>
          <w:tcPr>
            <w:tcW w:w="2356" w:type="dxa"/>
            <w:shd w:val="clear" w:color="auto" w:fill="auto"/>
            <w:noWrap/>
            <w:vAlign w:val="bottom"/>
          </w:tcPr>
          <w:p w:rsidR="00681022"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1999./2000.</w:t>
            </w:r>
          </w:p>
        </w:tc>
        <w:tc>
          <w:tcPr>
            <w:tcW w:w="5577" w:type="dxa"/>
            <w:shd w:val="clear" w:color="auto" w:fill="auto"/>
            <w:noWrap/>
            <w:vAlign w:val="bottom"/>
          </w:tcPr>
          <w:p w:rsidR="00681022" w:rsidRDefault="0077127D" w:rsidP="001869F5">
            <w:pPr>
              <w:rPr>
                <w:rFonts w:ascii="MS Sans Serif" w:hAnsi="MS Sans Serif" w:cs="Arial"/>
                <w:sz w:val="20"/>
                <w:szCs w:val="20"/>
              </w:rPr>
            </w:pPr>
            <w:r>
              <w:rPr>
                <w:rFonts w:ascii="MS Sans Serif" w:hAnsi="MS Sans Serif" w:cs="Arial"/>
                <w:sz w:val="20"/>
                <w:szCs w:val="20"/>
              </w:rPr>
              <w:t>Samobor - grad povijesti, obrta i fašnika</w:t>
            </w:r>
          </w:p>
        </w:tc>
      </w:tr>
      <w:tr w:rsidR="00681022" w:rsidRPr="00E95F35" w:rsidTr="00E95F35">
        <w:trPr>
          <w:trHeight w:val="252"/>
        </w:trPr>
        <w:tc>
          <w:tcPr>
            <w:tcW w:w="1129" w:type="dxa"/>
            <w:shd w:val="clear" w:color="auto" w:fill="auto"/>
            <w:noWrap/>
            <w:vAlign w:val="bottom"/>
          </w:tcPr>
          <w:p w:rsidR="00681022"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115</w:t>
            </w:r>
          </w:p>
        </w:tc>
        <w:tc>
          <w:tcPr>
            <w:tcW w:w="2356" w:type="dxa"/>
            <w:shd w:val="clear" w:color="auto" w:fill="auto"/>
            <w:noWrap/>
            <w:vAlign w:val="bottom"/>
          </w:tcPr>
          <w:p w:rsidR="00681022"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2007.</w:t>
            </w:r>
          </w:p>
        </w:tc>
        <w:tc>
          <w:tcPr>
            <w:tcW w:w="5577" w:type="dxa"/>
            <w:shd w:val="clear" w:color="auto" w:fill="auto"/>
            <w:noWrap/>
            <w:vAlign w:val="bottom"/>
          </w:tcPr>
          <w:p w:rsidR="00681022" w:rsidRDefault="0077127D" w:rsidP="001869F5">
            <w:pPr>
              <w:rPr>
                <w:rFonts w:ascii="MS Sans Serif" w:hAnsi="MS Sans Serif" w:cs="Arial"/>
                <w:sz w:val="20"/>
                <w:szCs w:val="20"/>
              </w:rPr>
            </w:pPr>
            <w:r>
              <w:rPr>
                <w:rFonts w:ascii="MS Sans Serif" w:hAnsi="MS Sans Serif" w:cs="Arial"/>
                <w:sz w:val="20"/>
                <w:szCs w:val="20"/>
              </w:rPr>
              <w:t>Kraluš, samoborski tradicionalni nakit</w:t>
            </w:r>
          </w:p>
        </w:tc>
      </w:tr>
      <w:tr w:rsidR="00681022" w:rsidRPr="00E95F35" w:rsidTr="00E95F35">
        <w:trPr>
          <w:trHeight w:val="252"/>
        </w:trPr>
        <w:tc>
          <w:tcPr>
            <w:tcW w:w="1129" w:type="dxa"/>
            <w:shd w:val="clear" w:color="auto" w:fill="auto"/>
            <w:noWrap/>
            <w:vAlign w:val="bottom"/>
          </w:tcPr>
          <w:p w:rsidR="00681022"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102</w:t>
            </w:r>
          </w:p>
        </w:tc>
        <w:tc>
          <w:tcPr>
            <w:tcW w:w="2356" w:type="dxa"/>
            <w:shd w:val="clear" w:color="auto" w:fill="auto"/>
            <w:noWrap/>
            <w:vAlign w:val="bottom"/>
          </w:tcPr>
          <w:p w:rsidR="00681022"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2006.</w:t>
            </w:r>
          </w:p>
        </w:tc>
        <w:tc>
          <w:tcPr>
            <w:tcW w:w="5577" w:type="dxa"/>
            <w:shd w:val="clear" w:color="auto" w:fill="auto"/>
            <w:noWrap/>
            <w:vAlign w:val="bottom"/>
          </w:tcPr>
          <w:p w:rsidR="00681022" w:rsidRDefault="0077127D" w:rsidP="001869F5">
            <w:pPr>
              <w:rPr>
                <w:rFonts w:ascii="MS Sans Serif" w:hAnsi="MS Sans Serif" w:cs="Arial"/>
                <w:sz w:val="20"/>
                <w:szCs w:val="20"/>
              </w:rPr>
            </w:pPr>
            <w:r>
              <w:rPr>
                <w:rFonts w:ascii="MS Sans Serif" w:hAnsi="MS Sans Serif" w:cs="Arial"/>
                <w:sz w:val="20"/>
                <w:szCs w:val="20"/>
              </w:rPr>
              <w:t>Samoborski fašnik</w:t>
            </w:r>
          </w:p>
        </w:tc>
      </w:tr>
      <w:tr w:rsidR="0077127D" w:rsidRPr="00E95F35" w:rsidTr="00E95F35">
        <w:trPr>
          <w:trHeight w:val="252"/>
        </w:trPr>
        <w:tc>
          <w:tcPr>
            <w:tcW w:w="1129"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w:t>
            </w:r>
          </w:p>
        </w:tc>
        <w:tc>
          <w:tcPr>
            <w:tcW w:w="2356"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1996./1997.</w:t>
            </w:r>
          </w:p>
        </w:tc>
        <w:tc>
          <w:tcPr>
            <w:tcW w:w="5577" w:type="dxa"/>
            <w:shd w:val="clear" w:color="auto" w:fill="auto"/>
            <w:noWrap/>
            <w:vAlign w:val="bottom"/>
          </w:tcPr>
          <w:p w:rsidR="0077127D" w:rsidRDefault="0077127D" w:rsidP="001869F5">
            <w:pPr>
              <w:rPr>
                <w:rFonts w:ascii="MS Sans Serif" w:hAnsi="MS Sans Serif" w:cs="Arial"/>
                <w:sz w:val="20"/>
                <w:szCs w:val="20"/>
              </w:rPr>
            </w:pPr>
            <w:r>
              <w:rPr>
                <w:rFonts w:ascii="MS Sans Serif" w:hAnsi="MS Sans Serif" w:cs="Arial"/>
                <w:sz w:val="20"/>
                <w:szCs w:val="20"/>
              </w:rPr>
              <w:t>Stonski hrvatski "Kineski zid"</w:t>
            </w:r>
          </w:p>
        </w:tc>
      </w:tr>
      <w:tr w:rsidR="0077127D" w:rsidRPr="00E95F35" w:rsidTr="00E95F35">
        <w:trPr>
          <w:trHeight w:val="252"/>
        </w:trPr>
        <w:tc>
          <w:tcPr>
            <w:tcW w:w="1129"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97</w:t>
            </w:r>
          </w:p>
        </w:tc>
        <w:tc>
          <w:tcPr>
            <w:tcW w:w="2356"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2005.</w:t>
            </w:r>
          </w:p>
        </w:tc>
        <w:tc>
          <w:tcPr>
            <w:tcW w:w="5577" w:type="dxa"/>
            <w:shd w:val="clear" w:color="auto" w:fill="auto"/>
            <w:noWrap/>
            <w:vAlign w:val="bottom"/>
          </w:tcPr>
          <w:p w:rsidR="0077127D" w:rsidRDefault="0077127D" w:rsidP="001869F5">
            <w:pPr>
              <w:rPr>
                <w:rFonts w:ascii="MS Sans Serif" w:hAnsi="MS Sans Serif" w:cs="Arial"/>
                <w:sz w:val="20"/>
                <w:szCs w:val="20"/>
              </w:rPr>
            </w:pPr>
            <w:r>
              <w:rPr>
                <w:rFonts w:ascii="MS Sans Serif" w:hAnsi="MS Sans Serif" w:cs="Arial"/>
                <w:sz w:val="20"/>
                <w:szCs w:val="20"/>
              </w:rPr>
              <w:t>Zagrebačka Lenucijeva potkova</w:t>
            </w:r>
          </w:p>
        </w:tc>
      </w:tr>
      <w:tr w:rsidR="0077127D" w:rsidRPr="00E95F35" w:rsidTr="00E95F35">
        <w:trPr>
          <w:trHeight w:val="252"/>
        </w:trPr>
        <w:tc>
          <w:tcPr>
            <w:tcW w:w="1129"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lastRenderedPageBreak/>
              <w:t>21</w:t>
            </w:r>
          </w:p>
        </w:tc>
        <w:tc>
          <w:tcPr>
            <w:tcW w:w="2356"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1996./1997.</w:t>
            </w:r>
          </w:p>
        </w:tc>
        <w:tc>
          <w:tcPr>
            <w:tcW w:w="5577" w:type="dxa"/>
            <w:shd w:val="clear" w:color="auto" w:fill="auto"/>
            <w:noWrap/>
            <w:vAlign w:val="bottom"/>
          </w:tcPr>
          <w:p w:rsidR="0077127D" w:rsidRDefault="0077127D" w:rsidP="001869F5">
            <w:pPr>
              <w:rPr>
                <w:rFonts w:ascii="MS Sans Serif" w:hAnsi="MS Sans Serif" w:cs="Arial"/>
                <w:sz w:val="20"/>
                <w:szCs w:val="20"/>
              </w:rPr>
            </w:pPr>
            <w:r>
              <w:rPr>
                <w:rFonts w:ascii="MS Sans Serif" w:hAnsi="MS Sans Serif" w:cs="Arial"/>
                <w:sz w:val="20"/>
                <w:szCs w:val="20"/>
              </w:rPr>
              <w:t>Zagrebački Kaptol - najveća renesansna …</w:t>
            </w:r>
          </w:p>
        </w:tc>
      </w:tr>
      <w:tr w:rsidR="0077127D" w:rsidRPr="00E95F35" w:rsidTr="00E95F35">
        <w:trPr>
          <w:trHeight w:val="252"/>
        </w:trPr>
        <w:tc>
          <w:tcPr>
            <w:tcW w:w="1129"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84</w:t>
            </w:r>
          </w:p>
        </w:tc>
        <w:tc>
          <w:tcPr>
            <w:tcW w:w="2356" w:type="dxa"/>
            <w:shd w:val="clear" w:color="auto" w:fill="auto"/>
            <w:noWrap/>
            <w:vAlign w:val="bottom"/>
          </w:tcPr>
          <w:p w:rsidR="0077127D" w:rsidRDefault="0077127D" w:rsidP="001869F5">
            <w:pPr>
              <w:spacing w:after="0" w:line="240" w:lineRule="auto"/>
              <w:jc w:val="center"/>
              <w:rPr>
                <w:rFonts w:ascii="Arial" w:eastAsia="Times New Roman" w:hAnsi="Arial" w:cs="Arial"/>
                <w:sz w:val="17"/>
                <w:szCs w:val="17"/>
                <w:lang w:eastAsia="hr-HR"/>
              </w:rPr>
            </w:pPr>
            <w:r>
              <w:rPr>
                <w:rFonts w:ascii="Arial" w:eastAsia="Times New Roman" w:hAnsi="Arial" w:cs="Arial"/>
                <w:sz w:val="17"/>
                <w:szCs w:val="17"/>
                <w:lang w:eastAsia="hr-HR"/>
              </w:rPr>
              <w:t>2003./2004.</w:t>
            </w:r>
          </w:p>
        </w:tc>
        <w:tc>
          <w:tcPr>
            <w:tcW w:w="5577" w:type="dxa"/>
            <w:shd w:val="clear" w:color="auto" w:fill="auto"/>
            <w:noWrap/>
            <w:vAlign w:val="bottom"/>
          </w:tcPr>
          <w:p w:rsidR="0077127D" w:rsidRDefault="0077127D" w:rsidP="001869F5">
            <w:pPr>
              <w:rPr>
                <w:rFonts w:ascii="MS Sans Serif" w:hAnsi="MS Sans Serif" w:cs="Arial"/>
                <w:sz w:val="20"/>
                <w:szCs w:val="20"/>
              </w:rPr>
            </w:pPr>
            <w:r>
              <w:rPr>
                <w:rFonts w:ascii="MS Sans Serif" w:hAnsi="MS Sans Serif" w:cs="Arial"/>
                <w:sz w:val="20"/>
                <w:szCs w:val="20"/>
              </w:rPr>
              <w:t>Zrinsko-frankopanski gradovi i posjedi</w:t>
            </w:r>
          </w:p>
        </w:tc>
      </w:tr>
    </w:tbl>
    <w:p w:rsidR="00E95F35" w:rsidRPr="00E95F35" w:rsidRDefault="00E95F35" w:rsidP="00E95F35">
      <w:pPr>
        <w:pStyle w:val="ListParagraph"/>
        <w:jc w:val="both"/>
        <w:rPr>
          <w:rFonts w:ascii="Verdana" w:hAnsi="Verdana"/>
          <w:b/>
          <w:sz w:val="16"/>
          <w:szCs w:val="16"/>
        </w:rPr>
      </w:pPr>
    </w:p>
    <w:p w:rsidR="00CB6A58" w:rsidRPr="00D2332C" w:rsidRDefault="00CB6A58" w:rsidP="00CB6A58">
      <w:pPr>
        <w:jc w:val="both"/>
        <w:rPr>
          <w:rFonts w:ascii="Verdana" w:hAnsi="Verdana" w:cs="Arial"/>
          <w:b/>
          <w:sz w:val="24"/>
          <w:szCs w:val="24"/>
        </w:rPr>
      </w:pPr>
      <w:r w:rsidRPr="00D2332C">
        <w:rPr>
          <w:rFonts w:ascii="Verdana" w:hAnsi="Verdana" w:cs="Arial"/>
          <w:b/>
          <w:sz w:val="24"/>
          <w:szCs w:val="24"/>
        </w:rPr>
        <w:t>Online izvori:</w:t>
      </w:r>
    </w:p>
    <w:p w:rsidR="00CB6A58" w:rsidRPr="005556B7" w:rsidRDefault="00CB6A58" w:rsidP="00681022">
      <w:pPr>
        <w:pStyle w:val="ListParagraph"/>
        <w:numPr>
          <w:ilvl w:val="0"/>
          <w:numId w:val="5"/>
        </w:numPr>
        <w:rPr>
          <w:rFonts w:ascii="Verdana" w:hAnsi="Verdana" w:cs="Arial"/>
          <w:sz w:val="16"/>
          <w:szCs w:val="16"/>
        </w:rPr>
      </w:pPr>
      <w:r w:rsidRPr="00D2332C">
        <w:rPr>
          <w:rFonts w:ascii="Verdana" w:hAnsi="Verdana" w:cs="Arial"/>
          <w:b/>
          <w:sz w:val="16"/>
          <w:szCs w:val="16"/>
        </w:rPr>
        <w:t>Nematerijalna hrvatska dobra upisana na UNESCO-vu listu:</w:t>
      </w:r>
      <w:r w:rsidRPr="005556B7">
        <w:rPr>
          <w:rFonts w:ascii="Verdana" w:hAnsi="Verdana" w:cs="Arial"/>
          <w:sz w:val="16"/>
          <w:szCs w:val="16"/>
        </w:rPr>
        <w:t xml:space="preserve"> </w:t>
      </w:r>
      <w:hyperlink r:id="rId6" w:history="1">
        <w:r w:rsidRPr="005556B7">
          <w:rPr>
            <w:rStyle w:val="Hyperlink"/>
            <w:rFonts w:ascii="Verdana" w:hAnsi="Verdana" w:cs="Arial"/>
            <w:sz w:val="16"/>
            <w:szCs w:val="16"/>
          </w:rPr>
          <w:t>http://www.kultura.hr/Multimedija/Video/Nematerijalna-dobra-upisana-na-UNESCO-Reprezentativnu-listu-bastine-svijeta</w:t>
        </w:r>
      </w:hyperlink>
      <w:r w:rsidRPr="005556B7">
        <w:rPr>
          <w:rFonts w:ascii="Verdana" w:hAnsi="Verdana" w:cs="Arial"/>
          <w:sz w:val="16"/>
          <w:szCs w:val="16"/>
        </w:rPr>
        <w:t xml:space="preserve"> </w:t>
      </w:r>
    </w:p>
    <w:p w:rsidR="0063495A" w:rsidRPr="0063495A" w:rsidRDefault="00CB6A58"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r w:rsidRPr="00CB6A58">
        <w:rPr>
          <w:rFonts w:ascii="Verdana" w:eastAsia="Times New Roman" w:hAnsi="Verdana" w:cs="Arial"/>
          <w:b/>
          <w:sz w:val="16"/>
          <w:szCs w:val="16"/>
          <w:lang w:eastAsia="hr-HR"/>
        </w:rPr>
        <w:t>Botica, S</w:t>
      </w:r>
      <w:r w:rsidRPr="00CB6A58">
        <w:rPr>
          <w:rFonts w:ascii="Verdana" w:eastAsia="Times New Roman" w:hAnsi="Verdana" w:cs="Arial"/>
          <w:b/>
          <w:color w:val="333333"/>
          <w:sz w:val="16"/>
          <w:szCs w:val="16"/>
          <w:lang w:eastAsia="hr-HR"/>
        </w:rPr>
        <w:t>. Trajno živa usmenoknjiževna baština.</w:t>
      </w:r>
      <w:r w:rsidRPr="00CB6A58">
        <w:rPr>
          <w:rFonts w:ascii="Verdana" w:eastAsia="Times New Roman" w:hAnsi="Verdana" w:cs="Arial"/>
          <w:color w:val="333333"/>
          <w:sz w:val="16"/>
          <w:szCs w:val="16"/>
          <w:lang w:eastAsia="hr-HR"/>
        </w:rPr>
        <w:t xml:space="preserve"> //  Narodna umjetnost. 42 (2005), 2, str. 127-154. </w:t>
      </w:r>
      <w:r w:rsidR="004E46F4" w:rsidRPr="005556B7">
        <w:rPr>
          <w:rFonts w:ascii="Verdana" w:eastAsia="Times New Roman" w:hAnsi="Verdana" w:cs="Arial"/>
          <w:color w:val="333333"/>
          <w:sz w:val="16"/>
          <w:szCs w:val="16"/>
          <w:lang w:eastAsia="hr-HR"/>
        </w:rPr>
        <w:t xml:space="preserve">  </w:t>
      </w:r>
      <w:hyperlink r:id="rId7" w:history="1">
        <w:r w:rsidR="00681022" w:rsidRPr="00CD71C7">
          <w:rPr>
            <w:rStyle w:val="Hyperlink"/>
            <w:rFonts w:ascii="Verdana" w:eastAsia="Times New Roman" w:hAnsi="Verdana" w:cs="Arial"/>
            <w:sz w:val="16"/>
            <w:szCs w:val="16"/>
            <w:lang w:eastAsia="hr-HR"/>
          </w:rPr>
          <w:t>http://hrcak.srce.hr/index.php?show=clanak&amp;id_clanak_jezik=4933</w:t>
        </w:r>
      </w:hyperlink>
      <w:r w:rsidR="0077127D">
        <w:rPr>
          <w:rFonts w:ascii="Verdana" w:eastAsia="Times New Roman" w:hAnsi="Verdana" w:cs="Arial"/>
          <w:color w:val="C71814"/>
          <w:sz w:val="16"/>
          <w:szCs w:val="16"/>
          <w:lang w:eastAsia="hr-HR"/>
        </w:rPr>
        <w:t xml:space="preserve">   </w:t>
      </w:r>
      <w:r w:rsidR="0063495A" w:rsidRPr="0077127D">
        <w:rPr>
          <w:rFonts w:ascii="Verdana" w:eastAsia="Times New Roman" w:hAnsi="Verdana" w:cs="Arial"/>
          <w:sz w:val="16"/>
          <w:szCs w:val="16"/>
          <w:lang w:eastAsia="hr-HR"/>
        </w:rPr>
        <w:t>(29.06.2018</w:t>
      </w:r>
      <w:r w:rsidR="0063495A" w:rsidRPr="004E46F4">
        <w:rPr>
          <w:rFonts w:ascii="Verdana" w:eastAsia="Times New Roman" w:hAnsi="Verdana" w:cs="Arial"/>
          <w:sz w:val="16"/>
          <w:szCs w:val="16"/>
          <w:lang w:eastAsia="hr-HR"/>
        </w:rPr>
        <w:t>.)</w:t>
      </w:r>
    </w:p>
    <w:p w:rsidR="0077127D" w:rsidRPr="0077127D" w:rsidRDefault="0077127D"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r>
        <w:rPr>
          <w:rFonts w:ascii="Verdana" w:eastAsia="Times New Roman" w:hAnsi="Verdana" w:cs="Arial"/>
          <w:color w:val="C71814"/>
          <w:sz w:val="16"/>
          <w:szCs w:val="16"/>
          <w:lang w:eastAsia="hr-HR"/>
        </w:rPr>
        <w:t xml:space="preserve">                                                                  </w:t>
      </w:r>
    </w:p>
    <w:p w:rsidR="0077127D" w:rsidRDefault="004E46F4"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r w:rsidRPr="00681022">
        <w:rPr>
          <w:rFonts w:ascii="Verdana" w:eastAsia="Times New Roman" w:hAnsi="Verdana" w:cs="Arial"/>
          <w:b/>
          <w:sz w:val="16"/>
          <w:szCs w:val="16"/>
          <w:lang w:eastAsia="hr-HR"/>
        </w:rPr>
        <w:t>Digitalne zbirke</w:t>
      </w:r>
      <w:r w:rsidRPr="00681022">
        <w:rPr>
          <w:rFonts w:ascii="Verdana" w:eastAsia="Times New Roman" w:hAnsi="Verdana" w:cs="Arial"/>
          <w:sz w:val="16"/>
          <w:szCs w:val="16"/>
          <w:lang w:eastAsia="hr-HR"/>
        </w:rPr>
        <w:t xml:space="preserve">  URL</w:t>
      </w:r>
      <w:r w:rsidRPr="00681022">
        <w:rPr>
          <w:rFonts w:ascii="Verdana" w:eastAsia="Times New Roman" w:hAnsi="Verdana" w:cs="Arial"/>
          <w:color w:val="333333"/>
          <w:sz w:val="16"/>
          <w:szCs w:val="16"/>
          <w:lang w:eastAsia="hr-HR"/>
        </w:rPr>
        <w:t xml:space="preserve">: </w:t>
      </w:r>
      <w:hyperlink r:id="rId8" w:history="1">
        <w:r w:rsidRPr="00681022">
          <w:rPr>
            <w:rStyle w:val="Hyperlink"/>
            <w:rFonts w:ascii="Verdana" w:eastAsia="Times New Roman" w:hAnsi="Verdana" w:cs="Arial"/>
            <w:sz w:val="16"/>
            <w:szCs w:val="16"/>
            <w:lang w:eastAsia="hr-HR"/>
          </w:rPr>
          <w:t>https://digitalnezbirke.kgz.hr/</w:t>
        </w:r>
      </w:hyperlink>
      <w:r w:rsidRPr="00681022">
        <w:rPr>
          <w:rFonts w:ascii="Verdana" w:eastAsia="Times New Roman" w:hAnsi="Verdana" w:cs="Arial"/>
          <w:color w:val="333333"/>
          <w:sz w:val="16"/>
          <w:szCs w:val="16"/>
          <w:lang w:eastAsia="hr-HR"/>
        </w:rPr>
        <w:t xml:space="preserve"> (29.6.2018.)</w:t>
      </w:r>
    </w:p>
    <w:p w:rsidR="0063495A" w:rsidRDefault="0063495A"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p>
    <w:p w:rsidR="0077127D" w:rsidRDefault="0077127D"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r>
        <w:rPr>
          <w:rFonts w:ascii="Verdana" w:eastAsia="Times New Roman" w:hAnsi="Verdana" w:cs="Arial"/>
          <w:b/>
          <w:sz w:val="16"/>
          <w:szCs w:val="16"/>
          <w:lang w:eastAsia="hr-HR"/>
        </w:rPr>
        <w:t>Digitalizirana baština NSK</w:t>
      </w:r>
      <w:r w:rsidRPr="0077127D">
        <w:rPr>
          <w:rFonts w:ascii="Verdana" w:eastAsia="Times New Roman" w:hAnsi="Verdana" w:cs="Arial"/>
          <w:color w:val="333333"/>
          <w:sz w:val="16"/>
          <w:szCs w:val="16"/>
          <w:lang w:eastAsia="hr-HR"/>
        </w:rPr>
        <w:t>.</w:t>
      </w:r>
      <w:r>
        <w:rPr>
          <w:rFonts w:ascii="Verdana" w:eastAsia="Times New Roman" w:hAnsi="Verdana" w:cs="Arial"/>
          <w:color w:val="333333"/>
          <w:sz w:val="16"/>
          <w:szCs w:val="16"/>
          <w:lang w:eastAsia="hr-HR"/>
        </w:rPr>
        <w:t xml:space="preserve"> URL </w:t>
      </w:r>
      <w:hyperlink r:id="rId9" w:history="1">
        <w:r w:rsidRPr="00CD71C7">
          <w:rPr>
            <w:rStyle w:val="Hyperlink"/>
            <w:rFonts w:ascii="Verdana" w:eastAsia="Times New Roman" w:hAnsi="Verdana" w:cs="Arial"/>
            <w:sz w:val="16"/>
            <w:szCs w:val="16"/>
            <w:lang w:eastAsia="hr-HR"/>
          </w:rPr>
          <w:t>http://db.nsk.hr/</w:t>
        </w:r>
      </w:hyperlink>
      <w:r>
        <w:rPr>
          <w:rFonts w:ascii="Verdana" w:eastAsia="Times New Roman" w:hAnsi="Verdana" w:cs="Arial"/>
          <w:color w:val="333333"/>
          <w:sz w:val="16"/>
          <w:szCs w:val="16"/>
          <w:lang w:eastAsia="hr-HR"/>
        </w:rPr>
        <w:t xml:space="preserve">  (29.6.2018.)</w:t>
      </w:r>
    </w:p>
    <w:p w:rsidR="0063495A" w:rsidRPr="0077127D" w:rsidRDefault="0063495A"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p>
    <w:p w:rsidR="00CB6A58" w:rsidRPr="0063495A" w:rsidRDefault="004E46F4"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r w:rsidRPr="004E46F4">
        <w:rPr>
          <w:rFonts w:ascii="Verdana" w:eastAsia="Times New Roman" w:hAnsi="Verdana" w:cs="Arial"/>
          <w:b/>
          <w:sz w:val="16"/>
          <w:szCs w:val="16"/>
          <w:lang w:eastAsia="hr-HR"/>
        </w:rPr>
        <w:t>Portal Leksikografskoga zavoda Miroslav Krleža.</w:t>
      </w:r>
      <w:r w:rsidRPr="004E46F4">
        <w:rPr>
          <w:rFonts w:ascii="Verdana" w:eastAsia="Times New Roman" w:hAnsi="Verdana" w:cs="Arial"/>
          <w:sz w:val="16"/>
          <w:szCs w:val="16"/>
          <w:lang w:eastAsia="hr-HR"/>
        </w:rPr>
        <w:t xml:space="preserve"> URL: </w:t>
      </w:r>
      <w:r w:rsidRPr="0077127D">
        <w:rPr>
          <w:rFonts w:ascii="Verdana" w:eastAsia="Times New Roman" w:hAnsi="Verdana" w:cs="Arial"/>
          <w:sz w:val="16"/>
          <w:szCs w:val="16"/>
          <w:lang w:eastAsia="hr-HR"/>
        </w:rPr>
        <w:t xml:space="preserve"> </w:t>
      </w:r>
      <w:hyperlink r:id="rId10" w:history="1">
        <w:r w:rsidR="005556B7" w:rsidRPr="0077127D">
          <w:rPr>
            <w:rStyle w:val="Hyperlink"/>
            <w:rFonts w:ascii="Verdana" w:eastAsia="Times New Roman" w:hAnsi="Verdana" w:cs="Arial"/>
            <w:sz w:val="16"/>
            <w:szCs w:val="16"/>
            <w:lang w:eastAsia="hr-HR"/>
            <w14:textFill>
              <w14:solidFill>
                <w14:srgbClr w14:val="0000FF">
                  <w14:lumMod w14:val="50000"/>
                </w14:srgbClr>
              </w14:solidFill>
            </w14:textFill>
          </w:rPr>
          <w:t>http://enciklopedija.lzmk.hr/clanak.aspx?id=38472</w:t>
        </w:r>
      </w:hyperlink>
      <w:r w:rsidR="005556B7" w:rsidRPr="0077127D">
        <w:rPr>
          <w:rFonts w:ascii="Verdana" w:eastAsia="Times New Roman" w:hAnsi="Verdana" w:cs="Arial"/>
          <w:color w:val="1F3864" w:themeColor="accent5" w:themeShade="80"/>
          <w:sz w:val="16"/>
          <w:szCs w:val="16"/>
          <w:lang w:eastAsia="hr-HR"/>
        </w:rPr>
        <w:t xml:space="preserve">  </w:t>
      </w:r>
      <w:r w:rsidRPr="0077127D">
        <w:rPr>
          <w:rFonts w:ascii="Verdana" w:eastAsia="Times New Roman" w:hAnsi="Verdana" w:cs="Arial"/>
          <w:sz w:val="16"/>
          <w:szCs w:val="16"/>
          <w:lang w:eastAsia="hr-HR"/>
        </w:rPr>
        <w:t>(29.06.2018</w:t>
      </w:r>
      <w:r w:rsidRPr="004E46F4">
        <w:rPr>
          <w:rFonts w:ascii="Verdana" w:eastAsia="Times New Roman" w:hAnsi="Verdana" w:cs="Arial"/>
          <w:sz w:val="16"/>
          <w:szCs w:val="16"/>
          <w:lang w:eastAsia="hr-HR"/>
        </w:rPr>
        <w:t>.)</w:t>
      </w:r>
    </w:p>
    <w:p w:rsidR="0063495A" w:rsidRPr="0077127D" w:rsidRDefault="0063495A"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p>
    <w:p w:rsidR="0077127D" w:rsidRPr="0077127D" w:rsidRDefault="0063495A" w:rsidP="0077127D">
      <w:pPr>
        <w:numPr>
          <w:ilvl w:val="0"/>
          <w:numId w:val="5"/>
        </w:numPr>
        <w:shd w:val="clear" w:color="auto" w:fill="FFFFFF"/>
        <w:spacing w:before="100" w:beforeAutospacing="1" w:after="100" w:afterAutospacing="1" w:line="240" w:lineRule="auto"/>
        <w:rPr>
          <w:rFonts w:ascii="Verdana" w:eastAsia="Times New Roman" w:hAnsi="Verdana" w:cs="Arial"/>
          <w:color w:val="333333"/>
          <w:sz w:val="16"/>
          <w:szCs w:val="16"/>
          <w:lang w:eastAsia="hr-HR"/>
        </w:rPr>
      </w:pPr>
      <w:r w:rsidRPr="0063495A">
        <w:rPr>
          <w:rFonts w:ascii="Verdana" w:eastAsia="Times New Roman" w:hAnsi="Verdana" w:cs="Arial"/>
          <w:b/>
          <w:sz w:val="16"/>
          <w:szCs w:val="16"/>
          <w:lang w:eastAsia="hr-HR"/>
        </w:rPr>
        <w:t>Zagreb info</w:t>
      </w:r>
      <w:r w:rsidRPr="0063495A">
        <w:rPr>
          <w:rFonts w:ascii="Verdana" w:eastAsia="Times New Roman" w:hAnsi="Verdana" w:cs="Arial"/>
          <w:b/>
          <w:color w:val="333333"/>
          <w:sz w:val="16"/>
          <w:szCs w:val="16"/>
          <w:lang w:eastAsia="hr-HR"/>
        </w:rPr>
        <w:t>.</w:t>
      </w:r>
      <w:r>
        <w:rPr>
          <w:rFonts w:ascii="Verdana" w:eastAsia="Times New Roman" w:hAnsi="Verdana" w:cs="Arial"/>
          <w:color w:val="333333"/>
          <w:sz w:val="16"/>
          <w:szCs w:val="16"/>
          <w:lang w:eastAsia="hr-HR"/>
        </w:rPr>
        <w:t xml:space="preserve"> </w:t>
      </w:r>
      <w:hyperlink r:id="rId11" w:history="1">
        <w:r w:rsidRPr="00CD71C7">
          <w:rPr>
            <w:rStyle w:val="Hyperlink"/>
            <w:rFonts w:ascii="Verdana" w:eastAsia="Times New Roman" w:hAnsi="Verdana" w:cs="Arial"/>
            <w:sz w:val="16"/>
            <w:szCs w:val="16"/>
            <w:lang w:eastAsia="hr-HR"/>
          </w:rPr>
          <w:t>http://www.infozagreb.hr/o-zagrebu/zagreb-kroz-stoljeca</w:t>
        </w:r>
      </w:hyperlink>
      <w:r>
        <w:rPr>
          <w:rFonts w:ascii="Verdana" w:eastAsia="Times New Roman" w:hAnsi="Verdana" w:cs="Arial"/>
          <w:color w:val="333333"/>
          <w:sz w:val="16"/>
          <w:szCs w:val="16"/>
          <w:lang w:eastAsia="hr-HR"/>
        </w:rPr>
        <w:t xml:space="preserve"> </w:t>
      </w:r>
      <w:r w:rsidRPr="0077127D">
        <w:rPr>
          <w:rFonts w:ascii="Verdana" w:eastAsia="Times New Roman" w:hAnsi="Verdana" w:cs="Arial"/>
          <w:sz w:val="16"/>
          <w:szCs w:val="16"/>
          <w:lang w:eastAsia="hr-HR"/>
        </w:rPr>
        <w:t>(29.06.2018</w:t>
      </w:r>
      <w:r w:rsidRPr="004E46F4">
        <w:rPr>
          <w:rFonts w:ascii="Verdana" w:eastAsia="Times New Roman" w:hAnsi="Verdana" w:cs="Arial"/>
          <w:sz w:val="16"/>
          <w:szCs w:val="16"/>
          <w:lang w:eastAsia="hr-HR"/>
        </w:rPr>
        <w:t>.)</w:t>
      </w:r>
    </w:p>
    <w:sectPr w:rsidR="0077127D" w:rsidRPr="00771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479"/>
    <w:multiLevelType w:val="hybridMultilevel"/>
    <w:tmpl w:val="BF103D9C"/>
    <w:lvl w:ilvl="0" w:tplc="66DED40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8E0237F"/>
    <w:multiLevelType w:val="multilevel"/>
    <w:tmpl w:val="122A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21321"/>
    <w:multiLevelType w:val="hybridMultilevel"/>
    <w:tmpl w:val="692AF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2DC7EC3"/>
    <w:multiLevelType w:val="multilevel"/>
    <w:tmpl w:val="BBF2B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7592DED"/>
    <w:multiLevelType w:val="hybridMultilevel"/>
    <w:tmpl w:val="648814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3A00465"/>
    <w:multiLevelType w:val="hybridMultilevel"/>
    <w:tmpl w:val="50900FE6"/>
    <w:lvl w:ilvl="0" w:tplc="604A80CA">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44582AFF"/>
    <w:multiLevelType w:val="hybridMultilevel"/>
    <w:tmpl w:val="1B281A3A"/>
    <w:lvl w:ilvl="0" w:tplc="0EFAE1FC">
      <w:start w:val="1"/>
      <w:numFmt w:val="decimal"/>
      <w:lvlText w:val="(%1."/>
      <w:lvlJc w:val="left"/>
      <w:pPr>
        <w:ind w:left="1080" w:hanging="360"/>
      </w:pPr>
      <w:rPr>
        <w:rFonts w:ascii="Verdana" w:eastAsia="Times New Roman" w:hAnsi="Verdana" w:cs="Tahoma" w:hint="default"/>
        <w:color w:val="000000"/>
        <w:sz w:val="15"/>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51FE464D"/>
    <w:multiLevelType w:val="hybridMultilevel"/>
    <w:tmpl w:val="036A6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F402BB0"/>
    <w:multiLevelType w:val="hybridMultilevel"/>
    <w:tmpl w:val="036A6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08C6F2D"/>
    <w:multiLevelType w:val="hybridMultilevel"/>
    <w:tmpl w:val="0B5E5F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08E56E7"/>
    <w:multiLevelType w:val="hybridMultilevel"/>
    <w:tmpl w:val="04B02974"/>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5FE6B1E"/>
    <w:multiLevelType w:val="hybridMultilevel"/>
    <w:tmpl w:val="3E06DF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5"/>
  </w:num>
  <w:num w:numId="5">
    <w:abstractNumId w:val="10"/>
  </w:num>
  <w:num w:numId="6">
    <w:abstractNumId w:val="3"/>
  </w:num>
  <w:num w:numId="7">
    <w:abstractNumId w:val="1"/>
  </w:num>
  <w:num w:numId="8">
    <w:abstractNumId w:val="11"/>
  </w:num>
  <w:num w:numId="9">
    <w:abstractNumId w:val="7"/>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B9"/>
    <w:rsid w:val="000349D8"/>
    <w:rsid w:val="00110F1A"/>
    <w:rsid w:val="00173EF1"/>
    <w:rsid w:val="001869F5"/>
    <w:rsid w:val="001C49A5"/>
    <w:rsid w:val="002E21AB"/>
    <w:rsid w:val="003B58AB"/>
    <w:rsid w:val="004E46F4"/>
    <w:rsid w:val="005556B7"/>
    <w:rsid w:val="0063495A"/>
    <w:rsid w:val="00681022"/>
    <w:rsid w:val="0077127D"/>
    <w:rsid w:val="008E23E2"/>
    <w:rsid w:val="009736D4"/>
    <w:rsid w:val="0098418B"/>
    <w:rsid w:val="00C41F7E"/>
    <w:rsid w:val="00CB6A58"/>
    <w:rsid w:val="00D033B9"/>
    <w:rsid w:val="00D2332C"/>
    <w:rsid w:val="00E43DCC"/>
    <w:rsid w:val="00E95F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3B9"/>
    <w:pPr>
      <w:ind w:left="720"/>
      <w:contextualSpacing/>
    </w:pPr>
  </w:style>
  <w:style w:type="character" w:customStyle="1" w:styleId="highlight">
    <w:name w:val="highlight"/>
    <w:basedOn w:val="DefaultParagraphFont"/>
    <w:rsid w:val="00E43DCC"/>
  </w:style>
  <w:style w:type="character" w:styleId="Hyperlink">
    <w:name w:val="Hyperlink"/>
    <w:basedOn w:val="DefaultParagraphFont"/>
    <w:uiPriority w:val="99"/>
    <w:unhideWhenUsed/>
    <w:rsid w:val="000349D8"/>
    <w:rPr>
      <w:color w:val="0000FF"/>
      <w:u w:val="single"/>
    </w:rPr>
  </w:style>
  <w:style w:type="paragraph" w:styleId="BalloonText">
    <w:name w:val="Balloon Text"/>
    <w:basedOn w:val="Normal"/>
    <w:link w:val="BalloonTextChar"/>
    <w:uiPriority w:val="99"/>
    <w:semiHidden/>
    <w:unhideWhenUsed/>
    <w:rsid w:val="00973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6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3B9"/>
    <w:pPr>
      <w:ind w:left="720"/>
      <w:contextualSpacing/>
    </w:pPr>
  </w:style>
  <w:style w:type="character" w:customStyle="1" w:styleId="highlight">
    <w:name w:val="highlight"/>
    <w:basedOn w:val="DefaultParagraphFont"/>
    <w:rsid w:val="00E43DCC"/>
  </w:style>
  <w:style w:type="character" w:styleId="Hyperlink">
    <w:name w:val="Hyperlink"/>
    <w:basedOn w:val="DefaultParagraphFont"/>
    <w:uiPriority w:val="99"/>
    <w:unhideWhenUsed/>
    <w:rsid w:val="000349D8"/>
    <w:rPr>
      <w:color w:val="0000FF"/>
      <w:u w:val="single"/>
    </w:rPr>
  </w:style>
  <w:style w:type="paragraph" w:styleId="BalloonText">
    <w:name w:val="Balloon Text"/>
    <w:basedOn w:val="Normal"/>
    <w:link w:val="BalloonTextChar"/>
    <w:uiPriority w:val="99"/>
    <w:semiHidden/>
    <w:unhideWhenUsed/>
    <w:rsid w:val="00973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583">
      <w:bodyDiv w:val="1"/>
      <w:marLeft w:val="0"/>
      <w:marRight w:val="0"/>
      <w:marTop w:val="0"/>
      <w:marBottom w:val="0"/>
      <w:divBdr>
        <w:top w:val="none" w:sz="0" w:space="0" w:color="auto"/>
        <w:left w:val="none" w:sz="0" w:space="0" w:color="auto"/>
        <w:bottom w:val="none" w:sz="0" w:space="0" w:color="auto"/>
        <w:right w:val="none" w:sz="0" w:space="0" w:color="auto"/>
      </w:divBdr>
    </w:div>
    <w:div w:id="61610729">
      <w:bodyDiv w:val="1"/>
      <w:marLeft w:val="0"/>
      <w:marRight w:val="0"/>
      <w:marTop w:val="0"/>
      <w:marBottom w:val="0"/>
      <w:divBdr>
        <w:top w:val="none" w:sz="0" w:space="0" w:color="auto"/>
        <w:left w:val="none" w:sz="0" w:space="0" w:color="auto"/>
        <w:bottom w:val="none" w:sz="0" w:space="0" w:color="auto"/>
        <w:right w:val="none" w:sz="0" w:space="0" w:color="auto"/>
      </w:divBdr>
    </w:div>
    <w:div w:id="66659906">
      <w:bodyDiv w:val="1"/>
      <w:marLeft w:val="0"/>
      <w:marRight w:val="0"/>
      <w:marTop w:val="0"/>
      <w:marBottom w:val="0"/>
      <w:divBdr>
        <w:top w:val="none" w:sz="0" w:space="0" w:color="auto"/>
        <w:left w:val="none" w:sz="0" w:space="0" w:color="auto"/>
        <w:bottom w:val="none" w:sz="0" w:space="0" w:color="auto"/>
        <w:right w:val="none" w:sz="0" w:space="0" w:color="auto"/>
      </w:divBdr>
    </w:div>
    <w:div w:id="82268354">
      <w:bodyDiv w:val="1"/>
      <w:marLeft w:val="0"/>
      <w:marRight w:val="0"/>
      <w:marTop w:val="0"/>
      <w:marBottom w:val="0"/>
      <w:divBdr>
        <w:top w:val="none" w:sz="0" w:space="0" w:color="auto"/>
        <w:left w:val="none" w:sz="0" w:space="0" w:color="auto"/>
        <w:bottom w:val="none" w:sz="0" w:space="0" w:color="auto"/>
        <w:right w:val="none" w:sz="0" w:space="0" w:color="auto"/>
      </w:divBdr>
    </w:div>
    <w:div w:id="115802641">
      <w:bodyDiv w:val="1"/>
      <w:marLeft w:val="0"/>
      <w:marRight w:val="0"/>
      <w:marTop w:val="0"/>
      <w:marBottom w:val="0"/>
      <w:divBdr>
        <w:top w:val="none" w:sz="0" w:space="0" w:color="auto"/>
        <w:left w:val="none" w:sz="0" w:space="0" w:color="auto"/>
        <w:bottom w:val="none" w:sz="0" w:space="0" w:color="auto"/>
        <w:right w:val="none" w:sz="0" w:space="0" w:color="auto"/>
      </w:divBdr>
    </w:div>
    <w:div w:id="189224803">
      <w:bodyDiv w:val="1"/>
      <w:marLeft w:val="0"/>
      <w:marRight w:val="0"/>
      <w:marTop w:val="0"/>
      <w:marBottom w:val="0"/>
      <w:divBdr>
        <w:top w:val="none" w:sz="0" w:space="0" w:color="auto"/>
        <w:left w:val="none" w:sz="0" w:space="0" w:color="auto"/>
        <w:bottom w:val="none" w:sz="0" w:space="0" w:color="auto"/>
        <w:right w:val="none" w:sz="0" w:space="0" w:color="auto"/>
      </w:divBdr>
    </w:div>
    <w:div w:id="210845908">
      <w:bodyDiv w:val="1"/>
      <w:marLeft w:val="0"/>
      <w:marRight w:val="0"/>
      <w:marTop w:val="0"/>
      <w:marBottom w:val="0"/>
      <w:divBdr>
        <w:top w:val="none" w:sz="0" w:space="0" w:color="auto"/>
        <w:left w:val="none" w:sz="0" w:space="0" w:color="auto"/>
        <w:bottom w:val="none" w:sz="0" w:space="0" w:color="auto"/>
        <w:right w:val="none" w:sz="0" w:space="0" w:color="auto"/>
      </w:divBdr>
    </w:div>
    <w:div w:id="264651095">
      <w:bodyDiv w:val="1"/>
      <w:marLeft w:val="0"/>
      <w:marRight w:val="0"/>
      <w:marTop w:val="0"/>
      <w:marBottom w:val="0"/>
      <w:divBdr>
        <w:top w:val="none" w:sz="0" w:space="0" w:color="auto"/>
        <w:left w:val="none" w:sz="0" w:space="0" w:color="auto"/>
        <w:bottom w:val="none" w:sz="0" w:space="0" w:color="auto"/>
        <w:right w:val="none" w:sz="0" w:space="0" w:color="auto"/>
      </w:divBdr>
    </w:div>
    <w:div w:id="267198971">
      <w:bodyDiv w:val="1"/>
      <w:marLeft w:val="0"/>
      <w:marRight w:val="0"/>
      <w:marTop w:val="0"/>
      <w:marBottom w:val="0"/>
      <w:divBdr>
        <w:top w:val="none" w:sz="0" w:space="0" w:color="auto"/>
        <w:left w:val="none" w:sz="0" w:space="0" w:color="auto"/>
        <w:bottom w:val="none" w:sz="0" w:space="0" w:color="auto"/>
        <w:right w:val="none" w:sz="0" w:space="0" w:color="auto"/>
      </w:divBdr>
    </w:div>
    <w:div w:id="277178695">
      <w:bodyDiv w:val="1"/>
      <w:marLeft w:val="0"/>
      <w:marRight w:val="0"/>
      <w:marTop w:val="0"/>
      <w:marBottom w:val="0"/>
      <w:divBdr>
        <w:top w:val="none" w:sz="0" w:space="0" w:color="auto"/>
        <w:left w:val="none" w:sz="0" w:space="0" w:color="auto"/>
        <w:bottom w:val="none" w:sz="0" w:space="0" w:color="auto"/>
        <w:right w:val="none" w:sz="0" w:space="0" w:color="auto"/>
      </w:divBdr>
    </w:div>
    <w:div w:id="277687953">
      <w:bodyDiv w:val="1"/>
      <w:marLeft w:val="0"/>
      <w:marRight w:val="0"/>
      <w:marTop w:val="0"/>
      <w:marBottom w:val="0"/>
      <w:divBdr>
        <w:top w:val="none" w:sz="0" w:space="0" w:color="auto"/>
        <w:left w:val="none" w:sz="0" w:space="0" w:color="auto"/>
        <w:bottom w:val="none" w:sz="0" w:space="0" w:color="auto"/>
        <w:right w:val="none" w:sz="0" w:space="0" w:color="auto"/>
      </w:divBdr>
    </w:div>
    <w:div w:id="295255149">
      <w:bodyDiv w:val="1"/>
      <w:marLeft w:val="0"/>
      <w:marRight w:val="0"/>
      <w:marTop w:val="0"/>
      <w:marBottom w:val="0"/>
      <w:divBdr>
        <w:top w:val="none" w:sz="0" w:space="0" w:color="auto"/>
        <w:left w:val="none" w:sz="0" w:space="0" w:color="auto"/>
        <w:bottom w:val="none" w:sz="0" w:space="0" w:color="auto"/>
        <w:right w:val="none" w:sz="0" w:space="0" w:color="auto"/>
      </w:divBdr>
    </w:div>
    <w:div w:id="342323309">
      <w:bodyDiv w:val="1"/>
      <w:marLeft w:val="0"/>
      <w:marRight w:val="0"/>
      <w:marTop w:val="0"/>
      <w:marBottom w:val="0"/>
      <w:divBdr>
        <w:top w:val="none" w:sz="0" w:space="0" w:color="auto"/>
        <w:left w:val="none" w:sz="0" w:space="0" w:color="auto"/>
        <w:bottom w:val="none" w:sz="0" w:space="0" w:color="auto"/>
        <w:right w:val="none" w:sz="0" w:space="0" w:color="auto"/>
      </w:divBdr>
    </w:div>
    <w:div w:id="351952269">
      <w:bodyDiv w:val="1"/>
      <w:marLeft w:val="0"/>
      <w:marRight w:val="0"/>
      <w:marTop w:val="0"/>
      <w:marBottom w:val="0"/>
      <w:divBdr>
        <w:top w:val="none" w:sz="0" w:space="0" w:color="auto"/>
        <w:left w:val="none" w:sz="0" w:space="0" w:color="auto"/>
        <w:bottom w:val="none" w:sz="0" w:space="0" w:color="auto"/>
        <w:right w:val="none" w:sz="0" w:space="0" w:color="auto"/>
      </w:divBdr>
    </w:div>
    <w:div w:id="367535912">
      <w:bodyDiv w:val="1"/>
      <w:marLeft w:val="0"/>
      <w:marRight w:val="0"/>
      <w:marTop w:val="0"/>
      <w:marBottom w:val="0"/>
      <w:divBdr>
        <w:top w:val="none" w:sz="0" w:space="0" w:color="auto"/>
        <w:left w:val="none" w:sz="0" w:space="0" w:color="auto"/>
        <w:bottom w:val="none" w:sz="0" w:space="0" w:color="auto"/>
        <w:right w:val="none" w:sz="0" w:space="0" w:color="auto"/>
      </w:divBdr>
    </w:div>
    <w:div w:id="381640240">
      <w:bodyDiv w:val="1"/>
      <w:marLeft w:val="0"/>
      <w:marRight w:val="0"/>
      <w:marTop w:val="0"/>
      <w:marBottom w:val="0"/>
      <w:divBdr>
        <w:top w:val="none" w:sz="0" w:space="0" w:color="auto"/>
        <w:left w:val="none" w:sz="0" w:space="0" w:color="auto"/>
        <w:bottom w:val="none" w:sz="0" w:space="0" w:color="auto"/>
        <w:right w:val="none" w:sz="0" w:space="0" w:color="auto"/>
      </w:divBdr>
    </w:div>
    <w:div w:id="497310377">
      <w:bodyDiv w:val="1"/>
      <w:marLeft w:val="0"/>
      <w:marRight w:val="0"/>
      <w:marTop w:val="0"/>
      <w:marBottom w:val="0"/>
      <w:divBdr>
        <w:top w:val="none" w:sz="0" w:space="0" w:color="auto"/>
        <w:left w:val="none" w:sz="0" w:space="0" w:color="auto"/>
        <w:bottom w:val="none" w:sz="0" w:space="0" w:color="auto"/>
        <w:right w:val="none" w:sz="0" w:space="0" w:color="auto"/>
      </w:divBdr>
    </w:div>
    <w:div w:id="523326119">
      <w:bodyDiv w:val="1"/>
      <w:marLeft w:val="0"/>
      <w:marRight w:val="0"/>
      <w:marTop w:val="0"/>
      <w:marBottom w:val="0"/>
      <w:divBdr>
        <w:top w:val="none" w:sz="0" w:space="0" w:color="auto"/>
        <w:left w:val="none" w:sz="0" w:space="0" w:color="auto"/>
        <w:bottom w:val="none" w:sz="0" w:space="0" w:color="auto"/>
        <w:right w:val="none" w:sz="0" w:space="0" w:color="auto"/>
      </w:divBdr>
    </w:div>
    <w:div w:id="546917848">
      <w:bodyDiv w:val="1"/>
      <w:marLeft w:val="0"/>
      <w:marRight w:val="0"/>
      <w:marTop w:val="0"/>
      <w:marBottom w:val="0"/>
      <w:divBdr>
        <w:top w:val="none" w:sz="0" w:space="0" w:color="auto"/>
        <w:left w:val="none" w:sz="0" w:space="0" w:color="auto"/>
        <w:bottom w:val="none" w:sz="0" w:space="0" w:color="auto"/>
        <w:right w:val="none" w:sz="0" w:space="0" w:color="auto"/>
      </w:divBdr>
    </w:div>
    <w:div w:id="551506070">
      <w:bodyDiv w:val="1"/>
      <w:marLeft w:val="0"/>
      <w:marRight w:val="0"/>
      <w:marTop w:val="0"/>
      <w:marBottom w:val="0"/>
      <w:divBdr>
        <w:top w:val="none" w:sz="0" w:space="0" w:color="auto"/>
        <w:left w:val="none" w:sz="0" w:space="0" w:color="auto"/>
        <w:bottom w:val="none" w:sz="0" w:space="0" w:color="auto"/>
        <w:right w:val="none" w:sz="0" w:space="0" w:color="auto"/>
      </w:divBdr>
    </w:div>
    <w:div w:id="587156722">
      <w:bodyDiv w:val="1"/>
      <w:marLeft w:val="0"/>
      <w:marRight w:val="0"/>
      <w:marTop w:val="0"/>
      <w:marBottom w:val="0"/>
      <w:divBdr>
        <w:top w:val="none" w:sz="0" w:space="0" w:color="auto"/>
        <w:left w:val="none" w:sz="0" w:space="0" w:color="auto"/>
        <w:bottom w:val="none" w:sz="0" w:space="0" w:color="auto"/>
        <w:right w:val="none" w:sz="0" w:space="0" w:color="auto"/>
      </w:divBdr>
    </w:div>
    <w:div w:id="663358365">
      <w:bodyDiv w:val="1"/>
      <w:marLeft w:val="0"/>
      <w:marRight w:val="0"/>
      <w:marTop w:val="0"/>
      <w:marBottom w:val="0"/>
      <w:divBdr>
        <w:top w:val="none" w:sz="0" w:space="0" w:color="auto"/>
        <w:left w:val="none" w:sz="0" w:space="0" w:color="auto"/>
        <w:bottom w:val="none" w:sz="0" w:space="0" w:color="auto"/>
        <w:right w:val="none" w:sz="0" w:space="0" w:color="auto"/>
      </w:divBdr>
    </w:div>
    <w:div w:id="666371596">
      <w:bodyDiv w:val="1"/>
      <w:marLeft w:val="0"/>
      <w:marRight w:val="0"/>
      <w:marTop w:val="0"/>
      <w:marBottom w:val="0"/>
      <w:divBdr>
        <w:top w:val="none" w:sz="0" w:space="0" w:color="auto"/>
        <w:left w:val="none" w:sz="0" w:space="0" w:color="auto"/>
        <w:bottom w:val="none" w:sz="0" w:space="0" w:color="auto"/>
        <w:right w:val="none" w:sz="0" w:space="0" w:color="auto"/>
      </w:divBdr>
    </w:div>
    <w:div w:id="672145965">
      <w:bodyDiv w:val="1"/>
      <w:marLeft w:val="0"/>
      <w:marRight w:val="0"/>
      <w:marTop w:val="0"/>
      <w:marBottom w:val="0"/>
      <w:divBdr>
        <w:top w:val="none" w:sz="0" w:space="0" w:color="auto"/>
        <w:left w:val="none" w:sz="0" w:space="0" w:color="auto"/>
        <w:bottom w:val="none" w:sz="0" w:space="0" w:color="auto"/>
        <w:right w:val="none" w:sz="0" w:space="0" w:color="auto"/>
      </w:divBdr>
    </w:div>
    <w:div w:id="739718889">
      <w:bodyDiv w:val="1"/>
      <w:marLeft w:val="0"/>
      <w:marRight w:val="0"/>
      <w:marTop w:val="0"/>
      <w:marBottom w:val="0"/>
      <w:divBdr>
        <w:top w:val="none" w:sz="0" w:space="0" w:color="auto"/>
        <w:left w:val="none" w:sz="0" w:space="0" w:color="auto"/>
        <w:bottom w:val="none" w:sz="0" w:space="0" w:color="auto"/>
        <w:right w:val="none" w:sz="0" w:space="0" w:color="auto"/>
      </w:divBdr>
    </w:div>
    <w:div w:id="785126516">
      <w:bodyDiv w:val="1"/>
      <w:marLeft w:val="0"/>
      <w:marRight w:val="0"/>
      <w:marTop w:val="0"/>
      <w:marBottom w:val="0"/>
      <w:divBdr>
        <w:top w:val="none" w:sz="0" w:space="0" w:color="auto"/>
        <w:left w:val="none" w:sz="0" w:space="0" w:color="auto"/>
        <w:bottom w:val="none" w:sz="0" w:space="0" w:color="auto"/>
        <w:right w:val="none" w:sz="0" w:space="0" w:color="auto"/>
      </w:divBdr>
    </w:div>
    <w:div w:id="802191650">
      <w:bodyDiv w:val="1"/>
      <w:marLeft w:val="0"/>
      <w:marRight w:val="0"/>
      <w:marTop w:val="0"/>
      <w:marBottom w:val="0"/>
      <w:divBdr>
        <w:top w:val="none" w:sz="0" w:space="0" w:color="auto"/>
        <w:left w:val="none" w:sz="0" w:space="0" w:color="auto"/>
        <w:bottom w:val="none" w:sz="0" w:space="0" w:color="auto"/>
        <w:right w:val="none" w:sz="0" w:space="0" w:color="auto"/>
      </w:divBdr>
    </w:div>
    <w:div w:id="803157832">
      <w:bodyDiv w:val="1"/>
      <w:marLeft w:val="0"/>
      <w:marRight w:val="0"/>
      <w:marTop w:val="0"/>
      <w:marBottom w:val="0"/>
      <w:divBdr>
        <w:top w:val="none" w:sz="0" w:space="0" w:color="auto"/>
        <w:left w:val="none" w:sz="0" w:space="0" w:color="auto"/>
        <w:bottom w:val="none" w:sz="0" w:space="0" w:color="auto"/>
        <w:right w:val="none" w:sz="0" w:space="0" w:color="auto"/>
      </w:divBdr>
    </w:div>
    <w:div w:id="814488737">
      <w:bodyDiv w:val="1"/>
      <w:marLeft w:val="0"/>
      <w:marRight w:val="0"/>
      <w:marTop w:val="0"/>
      <w:marBottom w:val="0"/>
      <w:divBdr>
        <w:top w:val="none" w:sz="0" w:space="0" w:color="auto"/>
        <w:left w:val="none" w:sz="0" w:space="0" w:color="auto"/>
        <w:bottom w:val="none" w:sz="0" w:space="0" w:color="auto"/>
        <w:right w:val="none" w:sz="0" w:space="0" w:color="auto"/>
      </w:divBdr>
    </w:div>
    <w:div w:id="839349709">
      <w:bodyDiv w:val="1"/>
      <w:marLeft w:val="0"/>
      <w:marRight w:val="0"/>
      <w:marTop w:val="0"/>
      <w:marBottom w:val="0"/>
      <w:divBdr>
        <w:top w:val="none" w:sz="0" w:space="0" w:color="auto"/>
        <w:left w:val="none" w:sz="0" w:space="0" w:color="auto"/>
        <w:bottom w:val="none" w:sz="0" w:space="0" w:color="auto"/>
        <w:right w:val="none" w:sz="0" w:space="0" w:color="auto"/>
      </w:divBdr>
    </w:div>
    <w:div w:id="876086741">
      <w:bodyDiv w:val="1"/>
      <w:marLeft w:val="0"/>
      <w:marRight w:val="0"/>
      <w:marTop w:val="0"/>
      <w:marBottom w:val="0"/>
      <w:divBdr>
        <w:top w:val="none" w:sz="0" w:space="0" w:color="auto"/>
        <w:left w:val="none" w:sz="0" w:space="0" w:color="auto"/>
        <w:bottom w:val="none" w:sz="0" w:space="0" w:color="auto"/>
        <w:right w:val="none" w:sz="0" w:space="0" w:color="auto"/>
      </w:divBdr>
    </w:div>
    <w:div w:id="911506232">
      <w:bodyDiv w:val="1"/>
      <w:marLeft w:val="0"/>
      <w:marRight w:val="0"/>
      <w:marTop w:val="0"/>
      <w:marBottom w:val="0"/>
      <w:divBdr>
        <w:top w:val="none" w:sz="0" w:space="0" w:color="auto"/>
        <w:left w:val="none" w:sz="0" w:space="0" w:color="auto"/>
        <w:bottom w:val="none" w:sz="0" w:space="0" w:color="auto"/>
        <w:right w:val="none" w:sz="0" w:space="0" w:color="auto"/>
      </w:divBdr>
    </w:div>
    <w:div w:id="924462805">
      <w:bodyDiv w:val="1"/>
      <w:marLeft w:val="0"/>
      <w:marRight w:val="0"/>
      <w:marTop w:val="0"/>
      <w:marBottom w:val="0"/>
      <w:divBdr>
        <w:top w:val="none" w:sz="0" w:space="0" w:color="auto"/>
        <w:left w:val="none" w:sz="0" w:space="0" w:color="auto"/>
        <w:bottom w:val="none" w:sz="0" w:space="0" w:color="auto"/>
        <w:right w:val="none" w:sz="0" w:space="0" w:color="auto"/>
      </w:divBdr>
    </w:div>
    <w:div w:id="960692330">
      <w:bodyDiv w:val="1"/>
      <w:marLeft w:val="0"/>
      <w:marRight w:val="0"/>
      <w:marTop w:val="0"/>
      <w:marBottom w:val="0"/>
      <w:divBdr>
        <w:top w:val="none" w:sz="0" w:space="0" w:color="auto"/>
        <w:left w:val="none" w:sz="0" w:space="0" w:color="auto"/>
        <w:bottom w:val="none" w:sz="0" w:space="0" w:color="auto"/>
        <w:right w:val="none" w:sz="0" w:space="0" w:color="auto"/>
      </w:divBdr>
    </w:div>
    <w:div w:id="977497771">
      <w:bodyDiv w:val="1"/>
      <w:marLeft w:val="0"/>
      <w:marRight w:val="0"/>
      <w:marTop w:val="0"/>
      <w:marBottom w:val="0"/>
      <w:divBdr>
        <w:top w:val="none" w:sz="0" w:space="0" w:color="auto"/>
        <w:left w:val="none" w:sz="0" w:space="0" w:color="auto"/>
        <w:bottom w:val="none" w:sz="0" w:space="0" w:color="auto"/>
        <w:right w:val="none" w:sz="0" w:space="0" w:color="auto"/>
      </w:divBdr>
    </w:div>
    <w:div w:id="982075476">
      <w:bodyDiv w:val="1"/>
      <w:marLeft w:val="0"/>
      <w:marRight w:val="0"/>
      <w:marTop w:val="0"/>
      <w:marBottom w:val="0"/>
      <w:divBdr>
        <w:top w:val="none" w:sz="0" w:space="0" w:color="auto"/>
        <w:left w:val="none" w:sz="0" w:space="0" w:color="auto"/>
        <w:bottom w:val="none" w:sz="0" w:space="0" w:color="auto"/>
        <w:right w:val="none" w:sz="0" w:space="0" w:color="auto"/>
      </w:divBdr>
    </w:div>
    <w:div w:id="983047636">
      <w:bodyDiv w:val="1"/>
      <w:marLeft w:val="0"/>
      <w:marRight w:val="0"/>
      <w:marTop w:val="0"/>
      <w:marBottom w:val="0"/>
      <w:divBdr>
        <w:top w:val="none" w:sz="0" w:space="0" w:color="auto"/>
        <w:left w:val="none" w:sz="0" w:space="0" w:color="auto"/>
        <w:bottom w:val="none" w:sz="0" w:space="0" w:color="auto"/>
        <w:right w:val="none" w:sz="0" w:space="0" w:color="auto"/>
      </w:divBdr>
    </w:div>
    <w:div w:id="991788760">
      <w:bodyDiv w:val="1"/>
      <w:marLeft w:val="0"/>
      <w:marRight w:val="0"/>
      <w:marTop w:val="0"/>
      <w:marBottom w:val="0"/>
      <w:divBdr>
        <w:top w:val="none" w:sz="0" w:space="0" w:color="auto"/>
        <w:left w:val="none" w:sz="0" w:space="0" w:color="auto"/>
        <w:bottom w:val="none" w:sz="0" w:space="0" w:color="auto"/>
        <w:right w:val="none" w:sz="0" w:space="0" w:color="auto"/>
      </w:divBdr>
    </w:div>
    <w:div w:id="1032027781">
      <w:bodyDiv w:val="1"/>
      <w:marLeft w:val="0"/>
      <w:marRight w:val="0"/>
      <w:marTop w:val="0"/>
      <w:marBottom w:val="0"/>
      <w:divBdr>
        <w:top w:val="none" w:sz="0" w:space="0" w:color="auto"/>
        <w:left w:val="none" w:sz="0" w:space="0" w:color="auto"/>
        <w:bottom w:val="none" w:sz="0" w:space="0" w:color="auto"/>
        <w:right w:val="none" w:sz="0" w:space="0" w:color="auto"/>
      </w:divBdr>
    </w:div>
    <w:div w:id="1067410902">
      <w:bodyDiv w:val="1"/>
      <w:marLeft w:val="0"/>
      <w:marRight w:val="0"/>
      <w:marTop w:val="0"/>
      <w:marBottom w:val="0"/>
      <w:divBdr>
        <w:top w:val="none" w:sz="0" w:space="0" w:color="auto"/>
        <w:left w:val="none" w:sz="0" w:space="0" w:color="auto"/>
        <w:bottom w:val="none" w:sz="0" w:space="0" w:color="auto"/>
        <w:right w:val="none" w:sz="0" w:space="0" w:color="auto"/>
      </w:divBdr>
    </w:div>
    <w:div w:id="1138572685">
      <w:bodyDiv w:val="1"/>
      <w:marLeft w:val="0"/>
      <w:marRight w:val="0"/>
      <w:marTop w:val="0"/>
      <w:marBottom w:val="0"/>
      <w:divBdr>
        <w:top w:val="none" w:sz="0" w:space="0" w:color="auto"/>
        <w:left w:val="none" w:sz="0" w:space="0" w:color="auto"/>
        <w:bottom w:val="none" w:sz="0" w:space="0" w:color="auto"/>
        <w:right w:val="none" w:sz="0" w:space="0" w:color="auto"/>
      </w:divBdr>
    </w:div>
    <w:div w:id="1163348860">
      <w:bodyDiv w:val="1"/>
      <w:marLeft w:val="0"/>
      <w:marRight w:val="0"/>
      <w:marTop w:val="0"/>
      <w:marBottom w:val="0"/>
      <w:divBdr>
        <w:top w:val="none" w:sz="0" w:space="0" w:color="auto"/>
        <w:left w:val="none" w:sz="0" w:space="0" w:color="auto"/>
        <w:bottom w:val="none" w:sz="0" w:space="0" w:color="auto"/>
        <w:right w:val="none" w:sz="0" w:space="0" w:color="auto"/>
      </w:divBdr>
    </w:div>
    <w:div w:id="1174800646">
      <w:bodyDiv w:val="1"/>
      <w:marLeft w:val="0"/>
      <w:marRight w:val="0"/>
      <w:marTop w:val="0"/>
      <w:marBottom w:val="0"/>
      <w:divBdr>
        <w:top w:val="none" w:sz="0" w:space="0" w:color="auto"/>
        <w:left w:val="none" w:sz="0" w:space="0" w:color="auto"/>
        <w:bottom w:val="none" w:sz="0" w:space="0" w:color="auto"/>
        <w:right w:val="none" w:sz="0" w:space="0" w:color="auto"/>
      </w:divBdr>
    </w:div>
    <w:div w:id="1175610819">
      <w:bodyDiv w:val="1"/>
      <w:marLeft w:val="0"/>
      <w:marRight w:val="0"/>
      <w:marTop w:val="0"/>
      <w:marBottom w:val="0"/>
      <w:divBdr>
        <w:top w:val="none" w:sz="0" w:space="0" w:color="auto"/>
        <w:left w:val="none" w:sz="0" w:space="0" w:color="auto"/>
        <w:bottom w:val="none" w:sz="0" w:space="0" w:color="auto"/>
        <w:right w:val="none" w:sz="0" w:space="0" w:color="auto"/>
      </w:divBdr>
    </w:div>
    <w:div w:id="1206605765">
      <w:bodyDiv w:val="1"/>
      <w:marLeft w:val="0"/>
      <w:marRight w:val="0"/>
      <w:marTop w:val="0"/>
      <w:marBottom w:val="0"/>
      <w:divBdr>
        <w:top w:val="none" w:sz="0" w:space="0" w:color="auto"/>
        <w:left w:val="none" w:sz="0" w:space="0" w:color="auto"/>
        <w:bottom w:val="none" w:sz="0" w:space="0" w:color="auto"/>
        <w:right w:val="none" w:sz="0" w:space="0" w:color="auto"/>
      </w:divBdr>
    </w:div>
    <w:div w:id="1206794368">
      <w:bodyDiv w:val="1"/>
      <w:marLeft w:val="0"/>
      <w:marRight w:val="0"/>
      <w:marTop w:val="0"/>
      <w:marBottom w:val="0"/>
      <w:divBdr>
        <w:top w:val="none" w:sz="0" w:space="0" w:color="auto"/>
        <w:left w:val="none" w:sz="0" w:space="0" w:color="auto"/>
        <w:bottom w:val="none" w:sz="0" w:space="0" w:color="auto"/>
        <w:right w:val="none" w:sz="0" w:space="0" w:color="auto"/>
      </w:divBdr>
    </w:div>
    <w:div w:id="1248921918">
      <w:bodyDiv w:val="1"/>
      <w:marLeft w:val="0"/>
      <w:marRight w:val="0"/>
      <w:marTop w:val="0"/>
      <w:marBottom w:val="0"/>
      <w:divBdr>
        <w:top w:val="none" w:sz="0" w:space="0" w:color="auto"/>
        <w:left w:val="none" w:sz="0" w:space="0" w:color="auto"/>
        <w:bottom w:val="none" w:sz="0" w:space="0" w:color="auto"/>
        <w:right w:val="none" w:sz="0" w:space="0" w:color="auto"/>
      </w:divBdr>
    </w:div>
    <w:div w:id="1316641129">
      <w:bodyDiv w:val="1"/>
      <w:marLeft w:val="0"/>
      <w:marRight w:val="0"/>
      <w:marTop w:val="0"/>
      <w:marBottom w:val="0"/>
      <w:divBdr>
        <w:top w:val="none" w:sz="0" w:space="0" w:color="auto"/>
        <w:left w:val="none" w:sz="0" w:space="0" w:color="auto"/>
        <w:bottom w:val="none" w:sz="0" w:space="0" w:color="auto"/>
        <w:right w:val="none" w:sz="0" w:space="0" w:color="auto"/>
      </w:divBdr>
    </w:div>
    <w:div w:id="1362898488">
      <w:bodyDiv w:val="1"/>
      <w:marLeft w:val="0"/>
      <w:marRight w:val="0"/>
      <w:marTop w:val="0"/>
      <w:marBottom w:val="0"/>
      <w:divBdr>
        <w:top w:val="none" w:sz="0" w:space="0" w:color="auto"/>
        <w:left w:val="none" w:sz="0" w:space="0" w:color="auto"/>
        <w:bottom w:val="none" w:sz="0" w:space="0" w:color="auto"/>
        <w:right w:val="none" w:sz="0" w:space="0" w:color="auto"/>
      </w:divBdr>
    </w:div>
    <w:div w:id="1364551981">
      <w:bodyDiv w:val="1"/>
      <w:marLeft w:val="0"/>
      <w:marRight w:val="0"/>
      <w:marTop w:val="0"/>
      <w:marBottom w:val="0"/>
      <w:divBdr>
        <w:top w:val="none" w:sz="0" w:space="0" w:color="auto"/>
        <w:left w:val="none" w:sz="0" w:space="0" w:color="auto"/>
        <w:bottom w:val="none" w:sz="0" w:space="0" w:color="auto"/>
        <w:right w:val="none" w:sz="0" w:space="0" w:color="auto"/>
      </w:divBdr>
    </w:div>
    <w:div w:id="1371415376">
      <w:bodyDiv w:val="1"/>
      <w:marLeft w:val="0"/>
      <w:marRight w:val="0"/>
      <w:marTop w:val="0"/>
      <w:marBottom w:val="0"/>
      <w:divBdr>
        <w:top w:val="none" w:sz="0" w:space="0" w:color="auto"/>
        <w:left w:val="none" w:sz="0" w:space="0" w:color="auto"/>
        <w:bottom w:val="none" w:sz="0" w:space="0" w:color="auto"/>
        <w:right w:val="none" w:sz="0" w:space="0" w:color="auto"/>
      </w:divBdr>
    </w:div>
    <w:div w:id="1426345494">
      <w:bodyDiv w:val="1"/>
      <w:marLeft w:val="0"/>
      <w:marRight w:val="0"/>
      <w:marTop w:val="0"/>
      <w:marBottom w:val="0"/>
      <w:divBdr>
        <w:top w:val="none" w:sz="0" w:space="0" w:color="auto"/>
        <w:left w:val="none" w:sz="0" w:space="0" w:color="auto"/>
        <w:bottom w:val="none" w:sz="0" w:space="0" w:color="auto"/>
        <w:right w:val="none" w:sz="0" w:space="0" w:color="auto"/>
      </w:divBdr>
    </w:div>
    <w:div w:id="1487866682">
      <w:bodyDiv w:val="1"/>
      <w:marLeft w:val="0"/>
      <w:marRight w:val="0"/>
      <w:marTop w:val="0"/>
      <w:marBottom w:val="0"/>
      <w:divBdr>
        <w:top w:val="none" w:sz="0" w:space="0" w:color="auto"/>
        <w:left w:val="none" w:sz="0" w:space="0" w:color="auto"/>
        <w:bottom w:val="none" w:sz="0" w:space="0" w:color="auto"/>
        <w:right w:val="none" w:sz="0" w:space="0" w:color="auto"/>
      </w:divBdr>
    </w:div>
    <w:div w:id="1519394303">
      <w:bodyDiv w:val="1"/>
      <w:marLeft w:val="0"/>
      <w:marRight w:val="0"/>
      <w:marTop w:val="0"/>
      <w:marBottom w:val="0"/>
      <w:divBdr>
        <w:top w:val="none" w:sz="0" w:space="0" w:color="auto"/>
        <w:left w:val="none" w:sz="0" w:space="0" w:color="auto"/>
        <w:bottom w:val="none" w:sz="0" w:space="0" w:color="auto"/>
        <w:right w:val="none" w:sz="0" w:space="0" w:color="auto"/>
      </w:divBdr>
    </w:div>
    <w:div w:id="1547253677">
      <w:bodyDiv w:val="1"/>
      <w:marLeft w:val="0"/>
      <w:marRight w:val="0"/>
      <w:marTop w:val="0"/>
      <w:marBottom w:val="0"/>
      <w:divBdr>
        <w:top w:val="none" w:sz="0" w:space="0" w:color="auto"/>
        <w:left w:val="none" w:sz="0" w:space="0" w:color="auto"/>
        <w:bottom w:val="none" w:sz="0" w:space="0" w:color="auto"/>
        <w:right w:val="none" w:sz="0" w:space="0" w:color="auto"/>
      </w:divBdr>
    </w:div>
    <w:div w:id="1622692062">
      <w:bodyDiv w:val="1"/>
      <w:marLeft w:val="0"/>
      <w:marRight w:val="0"/>
      <w:marTop w:val="0"/>
      <w:marBottom w:val="0"/>
      <w:divBdr>
        <w:top w:val="none" w:sz="0" w:space="0" w:color="auto"/>
        <w:left w:val="none" w:sz="0" w:space="0" w:color="auto"/>
        <w:bottom w:val="none" w:sz="0" w:space="0" w:color="auto"/>
        <w:right w:val="none" w:sz="0" w:space="0" w:color="auto"/>
      </w:divBdr>
    </w:div>
    <w:div w:id="1644777236">
      <w:bodyDiv w:val="1"/>
      <w:marLeft w:val="0"/>
      <w:marRight w:val="0"/>
      <w:marTop w:val="0"/>
      <w:marBottom w:val="0"/>
      <w:divBdr>
        <w:top w:val="none" w:sz="0" w:space="0" w:color="auto"/>
        <w:left w:val="none" w:sz="0" w:space="0" w:color="auto"/>
        <w:bottom w:val="none" w:sz="0" w:space="0" w:color="auto"/>
        <w:right w:val="none" w:sz="0" w:space="0" w:color="auto"/>
      </w:divBdr>
    </w:div>
    <w:div w:id="1715543398">
      <w:bodyDiv w:val="1"/>
      <w:marLeft w:val="0"/>
      <w:marRight w:val="0"/>
      <w:marTop w:val="0"/>
      <w:marBottom w:val="0"/>
      <w:divBdr>
        <w:top w:val="none" w:sz="0" w:space="0" w:color="auto"/>
        <w:left w:val="none" w:sz="0" w:space="0" w:color="auto"/>
        <w:bottom w:val="none" w:sz="0" w:space="0" w:color="auto"/>
        <w:right w:val="none" w:sz="0" w:space="0" w:color="auto"/>
      </w:divBdr>
    </w:div>
    <w:div w:id="1733577755">
      <w:bodyDiv w:val="1"/>
      <w:marLeft w:val="0"/>
      <w:marRight w:val="0"/>
      <w:marTop w:val="0"/>
      <w:marBottom w:val="0"/>
      <w:divBdr>
        <w:top w:val="none" w:sz="0" w:space="0" w:color="auto"/>
        <w:left w:val="none" w:sz="0" w:space="0" w:color="auto"/>
        <w:bottom w:val="none" w:sz="0" w:space="0" w:color="auto"/>
        <w:right w:val="none" w:sz="0" w:space="0" w:color="auto"/>
      </w:divBdr>
    </w:div>
    <w:div w:id="1845317200">
      <w:bodyDiv w:val="1"/>
      <w:marLeft w:val="0"/>
      <w:marRight w:val="0"/>
      <w:marTop w:val="0"/>
      <w:marBottom w:val="0"/>
      <w:divBdr>
        <w:top w:val="none" w:sz="0" w:space="0" w:color="auto"/>
        <w:left w:val="none" w:sz="0" w:space="0" w:color="auto"/>
        <w:bottom w:val="none" w:sz="0" w:space="0" w:color="auto"/>
        <w:right w:val="none" w:sz="0" w:space="0" w:color="auto"/>
      </w:divBdr>
    </w:div>
    <w:div w:id="1853911259">
      <w:bodyDiv w:val="1"/>
      <w:marLeft w:val="0"/>
      <w:marRight w:val="0"/>
      <w:marTop w:val="0"/>
      <w:marBottom w:val="0"/>
      <w:divBdr>
        <w:top w:val="none" w:sz="0" w:space="0" w:color="auto"/>
        <w:left w:val="none" w:sz="0" w:space="0" w:color="auto"/>
        <w:bottom w:val="none" w:sz="0" w:space="0" w:color="auto"/>
        <w:right w:val="none" w:sz="0" w:space="0" w:color="auto"/>
      </w:divBdr>
    </w:div>
    <w:div w:id="1865559084">
      <w:bodyDiv w:val="1"/>
      <w:marLeft w:val="0"/>
      <w:marRight w:val="0"/>
      <w:marTop w:val="0"/>
      <w:marBottom w:val="0"/>
      <w:divBdr>
        <w:top w:val="none" w:sz="0" w:space="0" w:color="auto"/>
        <w:left w:val="none" w:sz="0" w:space="0" w:color="auto"/>
        <w:bottom w:val="none" w:sz="0" w:space="0" w:color="auto"/>
        <w:right w:val="none" w:sz="0" w:space="0" w:color="auto"/>
      </w:divBdr>
    </w:div>
    <w:div w:id="1899823781">
      <w:bodyDiv w:val="1"/>
      <w:marLeft w:val="0"/>
      <w:marRight w:val="0"/>
      <w:marTop w:val="0"/>
      <w:marBottom w:val="0"/>
      <w:divBdr>
        <w:top w:val="none" w:sz="0" w:space="0" w:color="auto"/>
        <w:left w:val="none" w:sz="0" w:space="0" w:color="auto"/>
        <w:bottom w:val="none" w:sz="0" w:space="0" w:color="auto"/>
        <w:right w:val="none" w:sz="0" w:space="0" w:color="auto"/>
      </w:divBdr>
    </w:div>
    <w:div w:id="1915433691">
      <w:bodyDiv w:val="1"/>
      <w:marLeft w:val="0"/>
      <w:marRight w:val="0"/>
      <w:marTop w:val="0"/>
      <w:marBottom w:val="0"/>
      <w:divBdr>
        <w:top w:val="none" w:sz="0" w:space="0" w:color="auto"/>
        <w:left w:val="none" w:sz="0" w:space="0" w:color="auto"/>
        <w:bottom w:val="none" w:sz="0" w:space="0" w:color="auto"/>
        <w:right w:val="none" w:sz="0" w:space="0" w:color="auto"/>
      </w:divBdr>
    </w:div>
    <w:div w:id="1952198001">
      <w:bodyDiv w:val="1"/>
      <w:marLeft w:val="0"/>
      <w:marRight w:val="0"/>
      <w:marTop w:val="0"/>
      <w:marBottom w:val="0"/>
      <w:divBdr>
        <w:top w:val="none" w:sz="0" w:space="0" w:color="auto"/>
        <w:left w:val="none" w:sz="0" w:space="0" w:color="auto"/>
        <w:bottom w:val="none" w:sz="0" w:space="0" w:color="auto"/>
        <w:right w:val="none" w:sz="0" w:space="0" w:color="auto"/>
      </w:divBdr>
    </w:div>
    <w:div w:id="1987784351">
      <w:bodyDiv w:val="1"/>
      <w:marLeft w:val="0"/>
      <w:marRight w:val="0"/>
      <w:marTop w:val="0"/>
      <w:marBottom w:val="0"/>
      <w:divBdr>
        <w:top w:val="none" w:sz="0" w:space="0" w:color="auto"/>
        <w:left w:val="none" w:sz="0" w:space="0" w:color="auto"/>
        <w:bottom w:val="none" w:sz="0" w:space="0" w:color="auto"/>
        <w:right w:val="none" w:sz="0" w:space="0" w:color="auto"/>
      </w:divBdr>
    </w:div>
    <w:div w:id="2033531668">
      <w:bodyDiv w:val="1"/>
      <w:marLeft w:val="0"/>
      <w:marRight w:val="0"/>
      <w:marTop w:val="0"/>
      <w:marBottom w:val="0"/>
      <w:divBdr>
        <w:top w:val="none" w:sz="0" w:space="0" w:color="auto"/>
        <w:left w:val="none" w:sz="0" w:space="0" w:color="auto"/>
        <w:bottom w:val="none" w:sz="0" w:space="0" w:color="auto"/>
        <w:right w:val="none" w:sz="0" w:space="0" w:color="auto"/>
      </w:divBdr>
    </w:div>
    <w:div w:id="2108386552">
      <w:bodyDiv w:val="1"/>
      <w:marLeft w:val="0"/>
      <w:marRight w:val="0"/>
      <w:marTop w:val="0"/>
      <w:marBottom w:val="0"/>
      <w:divBdr>
        <w:top w:val="none" w:sz="0" w:space="0" w:color="auto"/>
        <w:left w:val="none" w:sz="0" w:space="0" w:color="auto"/>
        <w:bottom w:val="none" w:sz="0" w:space="0" w:color="auto"/>
        <w:right w:val="none" w:sz="0" w:space="0" w:color="auto"/>
      </w:divBdr>
    </w:div>
    <w:div w:id="21310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ezbirke.kgz.h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hrcak.srce.hr/index.php?show=clanak&amp;id_clanak_jezik=49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tura.hr/Multimedija/Video/Nematerijalna-dobra-upisana-na-UNESCO-Reprezentativnu-listu-bastine-svijeta" TargetMode="External"/><Relationship Id="rId11" Type="http://schemas.openxmlformats.org/officeDocument/2006/relationships/hyperlink" Target="http://www.infozagreb.hr/o-zagrebu/zagreb-kroz-stoljeca" TargetMode="External"/><Relationship Id="rId5" Type="http://schemas.openxmlformats.org/officeDocument/2006/relationships/webSettings" Target="webSettings.xml"/><Relationship Id="rId10" Type="http://schemas.openxmlformats.org/officeDocument/2006/relationships/hyperlink" Target="http://enciklopedija.lzmk.hr/clanak.aspx?id=38472" TargetMode="External"/><Relationship Id="rId4" Type="http://schemas.openxmlformats.org/officeDocument/2006/relationships/settings" Target="settings.xml"/><Relationship Id="rId9" Type="http://schemas.openxmlformats.org/officeDocument/2006/relationships/hyperlink" Target="http://db.ns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2074</Words>
  <Characters>11827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Đuro Tihomirović</dc:creator>
  <cp:keywords/>
  <dc:description/>
  <cp:lastModifiedBy>BIBLIOTEKA</cp:lastModifiedBy>
  <cp:revision>3</cp:revision>
  <cp:lastPrinted>2018-06-30T17:21:00Z</cp:lastPrinted>
  <dcterms:created xsi:type="dcterms:W3CDTF">2018-06-30T13:18:00Z</dcterms:created>
  <dcterms:modified xsi:type="dcterms:W3CDTF">2018-07-05T12:34:00Z</dcterms:modified>
</cp:coreProperties>
</file>