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C5" w:rsidRDefault="00FB00AD">
      <w:pPr>
        <w:jc w:val="both"/>
        <w:rPr>
          <w:sz w:val="24"/>
          <w:szCs w:val="24"/>
        </w:rPr>
      </w:pPr>
      <w:r>
        <w:rPr>
          <w:sz w:val="24"/>
          <w:szCs w:val="24"/>
        </w:rPr>
        <w:t>GRAD ZAGREB</w:t>
      </w:r>
    </w:p>
    <w:p w:rsidR="00FF63C5" w:rsidRDefault="00FB00AD">
      <w:pPr>
        <w:jc w:val="both"/>
        <w:rPr>
          <w:sz w:val="24"/>
          <w:szCs w:val="24"/>
        </w:rPr>
      </w:pPr>
      <w:r>
        <w:rPr>
          <w:sz w:val="24"/>
          <w:szCs w:val="24"/>
        </w:rPr>
        <w:t>OSNOVNA ŠKOLA BARTOLA KAŠIĆA</w:t>
      </w:r>
    </w:p>
    <w:p w:rsidR="00FF63C5" w:rsidRDefault="00FB00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Zagreb, </w:t>
      </w:r>
      <w:proofErr w:type="spellStart"/>
      <w:r>
        <w:rPr>
          <w:sz w:val="24"/>
          <w:szCs w:val="24"/>
        </w:rPr>
        <w:t>Vrisnička</w:t>
      </w:r>
      <w:proofErr w:type="spellEnd"/>
      <w:r>
        <w:rPr>
          <w:sz w:val="24"/>
          <w:szCs w:val="24"/>
        </w:rPr>
        <w:t xml:space="preserve"> 4</w:t>
      </w:r>
    </w:p>
    <w:p w:rsidR="00FF63C5" w:rsidRDefault="00FB00AD">
      <w:pPr>
        <w:jc w:val="both"/>
        <w:rPr>
          <w:sz w:val="24"/>
          <w:szCs w:val="24"/>
        </w:rPr>
      </w:pPr>
      <w:r>
        <w:rPr>
          <w:sz w:val="24"/>
          <w:szCs w:val="24"/>
        </w:rPr>
        <w:t>U Zagrebu 9.</w:t>
      </w:r>
      <w:r w:rsidR="005A7E4F">
        <w:rPr>
          <w:sz w:val="24"/>
          <w:szCs w:val="24"/>
        </w:rPr>
        <w:t xml:space="preserve"> </w:t>
      </w:r>
      <w:r>
        <w:rPr>
          <w:sz w:val="24"/>
          <w:szCs w:val="24"/>
        </w:rPr>
        <w:t>prosinca 2024.</w:t>
      </w:r>
    </w:p>
    <w:p w:rsidR="001E3AAA" w:rsidRPr="001E3AAA" w:rsidRDefault="001E3AAA" w:rsidP="001E3AAA">
      <w:pPr>
        <w:rPr>
          <w:bCs/>
          <w:color w:val="000000" w:themeColor="text1"/>
          <w:sz w:val="24"/>
          <w:szCs w:val="24"/>
          <w:lang w:eastAsia="en-US"/>
        </w:rPr>
      </w:pPr>
      <w:r w:rsidRPr="001E3AAA">
        <w:rPr>
          <w:bCs/>
          <w:color w:val="000000" w:themeColor="text1"/>
          <w:sz w:val="24"/>
          <w:szCs w:val="24"/>
          <w:lang w:eastAsia="en-US"/>
        </w:rPr>
        <w:t>KLASA: 007-04/24-02/12</w:t>
      </w:r>
    </w:p>
    <w:p w:rsidR="001E3AAA" w:rsidRPr="001E3AAA" w:rsidRDefault="001E3AAA" w:rsidP="001E3AAA">
      <w:pPr>
        <w:rPr>
          <w:bCs/>
          <w:color w:val="000000" w:themeColor="text1"/>
          <w:sz w:val="24"/>
          <w:szCs w:val="24"/>
          <w:lang w:eastAsia="en-US"/>
        </w:rPr>
      </w:pPr>
      <w:r w:rsidRPr="001E3AAA">
        <w:rPr>
          <w:bCs/>
          <w:color w:val="000000" w:themeColor="text1"/>
          <w:sz w:val="24"/>
          <w:szCs w:val="24"/>
          <w:lang w:eastAsia="en-US"/>
        </w:rPr>
        <w:t>URBROJ: 251-462-24</w:t>
      </w:r>
      <w:r w:rsidR="005A7E4F">
        <w:rPr>
          <w:bCs/>
          <w:color w:val="000000" w:themeColor="text1"/>
          <w:sz w:val="24"/>
          <w:szCs w:val="24"/>
          <w:lang w:eastAsia="en-US"/>
        </w:rPr>
        <w:t>-3</w:t>
      </w: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FF63C5" w:rsidRPr="005A7E4F" w:rsidRDefault="005A7E4F" w:rsidP="005A7E4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ZAKKLJUČCI</w:t>
      </w:r>
      <w:r w:rsidR="00FB00AD" w:rsidRPr="005A7E4F">
        <w:rPr>
          <w:b/>
          <w:color w:val="000000"/>
          <w:sz w:val="24"/>
          <w:szCs w:val="24"/>
        </w:rPr>
        <w:t xml:space="preserve"> </w:t>
      </w:r>
      <w:r w:rsidR="00FB00AD">
        <w:rPr>
          <w:b/>
          <w:sz w:val="24"/>
          <w:szCs w:val="24"/>
        </w:rPr>
        <w:t>48</w:t>
      </w:r>
      <w:r w:rsidR="00FB00AD">
        <w:rPr>
          <w:b/>
          <w:color w:val="000000"/>
          <w:sz w:val="24"/>
          <w:szCs w:val="24"/>
        </w:rPr>
        <w:t>. SJEDNICE ŠKOLSKOG ODBORA</w:t>
      </w:r>
      <w:r w:rsidR="00FB00AD">
        <w:rPr>
          <w:color w:val="000000"/>
          <w:sz w:val="24"/>
          <w:szCs w:val="24"/>
        </w:rPr>
        <w:t xml:space="preserve"> </w:t>
      </w:r>
    </w:p>
    <w:p w:rsidR="00FF63C5" w:rsidRDefault="00FB00AD" w:rsidP="005A7E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održane </w:t>
      </w:r>
      <w:r>
        <w:rPr>
          <w:sz w:val="24"/>
          <w:szCs w:val="24"/>
        </w:rPr>
        <w:t>09.</w:t>
      </w:r>
      <w:r w:rsidR="005A7E4F">
        <w:rPr>
          <w:sz w:val="24"/>
          <w:szCs w:val="24"/>
        </w:rPr>
        <w:t xml:space="preserve"> </w:t>
      </w:r>
      <w:r>
        <w:rPr>
          <w:sz w:val="24"/>
          <w:szCs w:val="24"/>
        </w:rPr>
        <w:t>prosinca</w:t>
      </w:r>
      <w:r>
        <w:rPr>
          <w:color w:val="000000"/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>. godine s početkom u 1</w:t>
      </w:r>
      <w:r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sati u zbornici.</w:t>
      </w: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AD/1.</w:t>
      </w:r>
    </w:p>
    <w:p w:rsidR="00FF63C5" w:rsidRDefault="00FF63C5">
      <w:pPr>
        <w:tabs>
          <w:tab w:val="left" w:pos="426"/>
        </w:tabs>
        <w:jc w:val="both"/>
        <w:rPr>
          <w:sz w:val="24"/>
          <w:szCs w:val="24"/>
        </w:rPr>
      </w:pP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Zaključak:</w:t>
      </w:r>
    </w:p>
    <w:p w:rsidR="00FF63C5" w:rsidRDefault="00FB00AD">
      <w:pPr>
        <w:tabs>
          <w:tab w:val="left" w:pos="42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Članovi jednoglasno usvajaju zapisnik 47. sjednice Školskog odbora.</w:t>
      </w: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AD/2.</w:t>
      </w: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Zaključak:</w:t>
      </w: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Nije bilo zaključaka za izvršavanje.</w:t>
      </w: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AD/3.</w:t>
      </w:r>
    </w:p>
    <w:p w:rsidR="00FF63C5" w:rsidRDefault="00FF63C5">
      <w:pPr>
        <w:jc w:val="both"/>
        <w:rPr>
          <w:sz w:val="24"/>
          <w:szCs w:val="24"/>
        </w:rPr>
      </w:pPr>
    </w:p>
    <w:p w:rsidR="00FF63C5" w:rsidRDefault="00FB00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Zaključak:</w:t>
      </w:r>
    </w:p>
    <w:p w:rsidR="00FF63C5" w:rsidRDefault="00FB00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Školski odbor daje jednoglasnu suglasnost za II. izmjene i dopune Proračuna za 2024. godinu.</w:t>
      </w:r>
    </w:p>
    <w:p w:rsidR="00FF63C5" w:rsidRDefault="00FF63C5">
      <w:pPr>
        <w:jc w:val="both"/>
        <w:rPr>
          <w:b/>
          <w:sz w:val="24"/>
          <w:szCs w:val="24"/>
        </w:rPr>
      </w:pPr>
    </w:p>
    <w:p w:rsidR="00FF63C5" w:rsidRDefault="00FF63C5">
      <w:pPr>
        <w:jc w:val="both"/>
        <w:rPr>
          <w:sz w:val="24"/>
          <w:szCs w:val="24"/>
        </w:rPr>
      </w:pP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AD/4.</w:t>
      </w:r>
    </w:p>
    <w:p w:rsidR="00FF63C5" w:rsidRDefault="00FF63C5">
      <w:pPr>
        <w:jc w:val="both"/>
        <w:rPr>
          <w:sz w:val="24"/>
          <w:szCs w:val="24"/>
        </w:rPr>
      </w:pPr>
    </w:p>
    <w:p w:rsidR="00FF63C5" w:rsidRDefault="00FB00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Zaključak:</w:t>
      </w:r>
    </w:p>
    <w:p w:rsidR="00FF63C5" w:rsidRDefault="00FB00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Školski odbor jednoglasno donosi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Odluku o usvajanju Financijskog plana za 2025., Plan nabave za 2025. i  Odluku o planu  nabave iz vlastitih sredstava.</w:t>
      </w:r>
    </w:p>
    <w:p w:rsidR="00FF63C5" w:rsidRDefault="00FF63C5">
      <w:pPr>
        <w:jc w:val="both"/>
        <w:rPr>
          <w:b/>
          <w:sz w:val="24"/>
          <w:szCs w:val="24"/>
        </w:rPr>
      </w:pP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bookmarkStart w:id="0" w:name="_heading=h.p1hie1cmvqof" w:colFirst="0" w:colLast="0"/>
      <w:bookmarkEnd w:id="0"/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AD/5.</w:t>
      </w:r>
    </w:p>
    <w:p w:rsidR="00FF63C5" w:rsidRDefault="00FF63C5">
      <w:pPr>
        <w:tabs>
          <w:tab w:val="left" w:pos="-360"/>
          <w:tab w:val="left" w:pos="0"/>
        </w:tabs>
        <w:jc w:val="both"/>
        <w:rPr>
          <w:b/>
          <w:sz w:val="24"/>
          <w:szCs w:val="24"/>
        </w:rPr>
      </w:pPr>
    </w:p>
    <w:p w:rsidR="00FF63C5" w:rsidRDefault="00FB00AD">
      <w:pPr>
        <w:tabs>
          <w:tab w:val="left" w:pos="-360"/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Zaključak:</w:t>
      </w:r>
    </w:p>
    <w:p w:rsidR="00FF63C5" w:rsidRDefault="00FB00AD">
      <w:pPr>
        <w:tabs>
          <w:tab w:val="left" w:pos="-360"/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Školski odbor jednoglasno donosi Poslovnik o radu Školskog odbora.</w:t>
      </w: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AD/6.</w:t>
      </w: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Zaključak:</w:t>
      </w:r>
    </w:p>
    <w:p w:rsidR="00FF63C5" w:rsidRDefault="00FB00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Školski odbor jednoglasno donosi Poslovnik o radu Učiteljskog i Razrednog vijeća.</w:t>
      </w: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AD/7.</w:t>
      </w:r>
    </w:p>
    <w:p w:rsidR="00FF63C5" w:rsidRDefault="00FB00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Zaključak:</w:t>
      </w:r>
    </w:p>
    <w:p w:rsidR="00FF63C5" w:rsidRDefault="00FB00A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Školski odbor jednoglasno donosi Pravilnik o zaštiti na radu.</w:t>
      </w: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bookmarkStart w:id="1" w:name="_GoBack"/>
      <w:bookmarkEnd w:id="1"/>
      <w:r>
        <w:rPr>
          <w:b/>
          <w:sz w:val="24"/>
          <w:szCs w:val="24"/>
        </w:rPr>
        <w:lastRenderedPageBreak/>
        <w:t>AD/8.</w:t>
      </w:r>
    </w:p>
    <w:p w:rsidR="005A7E4F" w:rsidRDefault="005A7E4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Zaključak:</w:t>
      </w: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Članovi Školskog odbora daju jednoglasnu suglasnost za sporazumni raskid radnog odnosa </w:t>
      </w:r>
      <w:r w:rsidR="005A7E4F">
        <w:rPr>
          <w:b/>
          <w:sz w:val="24"/>
          <w:szCs w:val="24"/>
        </w:rPr>
        <w:t>s učiteljicom prirode i biologije</w:t>
      </w:r>
      <w:r>
        <w:rPr>
          <w:b/>
          <w:sz w:val="24"/>
          <w:szCs w:val="24"/>
        </w:rPr>
        <w:t>.</w:t>
      </w: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F63C5" w:rsidRDefault="00FB00A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Predsjednica Školskog odbora:</w:t>
      </w:r>
    </w:p>
    <w:p w:rsidR="00FF63C5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F63C5" w:rsidRDefault="00FB00AD" w:rsidP="005A7E4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5A7E4F">
        <w:rPr>
          <w:sz w:val="24"/>
          <w:szCs w:val="24"/>
        </w:rPr>
        <w:tab/>
      </w:r>
      <w:r w:rsidR="005A7E4F">
        <w:rPr>
          <w:sz w:val="24"/>
          <w:szCs w:val="24"/>
        </w:rPr>
        <w:tab/>
        <w:t xml:space="preserve">       Ivona Bošnjak, prof.</w:t>
      </w:r>
    </w:p>
    <w:sectPr w:rsidR="00FF63C5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D52" w:rsidRDefault="00301D52">
      <w:r>
        <w:separator/>
      </w:r>
    </w:p>
  </w:endnote>
  <w:endnote w:type="continuationSeparator" w:id="0">
    <w:p w:rsidR="00301D52" w:rsidRDefault="0030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C5" w:rsidRDefault="00FB00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inline distT="0" distB="0" distL="0" distR="0">
              <wp:extent cx="5524500" cy="111760"/>
              <wp:effectExtent l="0" t="0" r="0" b="0"/>
              <wp:docPr id="653" name="Dijagram toka: Odluka 6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2325" y="3752695"/>
                        <a:ext cx="546735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F63C5" w:rsidRDefault="00FF63C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0" distT="0" distL="0" distR="0">
              <wp:extent cx="5524500" cy="111760"/>
              <wp:effectExtent b="0" l="0" r="0" t="0"/>
              <wp:docPr id="65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24500" cy="11176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  <w:p w:rsidR="00FF63C5" w:rsidRDefault="00FB00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7E4F">
      <w:rPr>
        <w:noProof/>
        <w:color w:val="000000"/>
      </w:rPr>
      <w:t>2</w:t>
    </w:r>
    <w:r>
      <w:rPr>
        <w:color w:val="000000"/>
      </w:rPr>
      <w:fldChar w:fldCharType="end"/>
    </w:r>
  </w:p>
  <w:p w:rsidR="00FF63C5" w:rsidRDefault="00FF6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D52" w:rsidRDefault="00301D52">
      <w:r>
        <w:separator/>
      </w:r>
    </w:p>
  </w:footnote>
  <w:footnote w:type="continuationSeparator" w:id="0">
    <w:p w:rsidR="00301D52" w:rsidRDefault="00301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0072C"/>
    <w:multiLevelType w:val="multilevel"/>
    <w:tmpl w:val="BA7A6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D2064A"/>
    <w:multiLevelType w:val="multilevel"/>
    <w:tmpl w:val="F90CD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C5"/>
    <w:rsid w:val="001E3AAA"/>
    <w:rsid w:val="00301D52"/>
    <w:rsid w:val="005A7E4F"/>
    <w:rsid w:val="006B35AA"/>
    <w:rsid w:val="00D10E66"/>
    <w:rsid w:val="00FB00AD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4130"/>
  <w15:docId w15:val="{75EECD4E-4C1B-4DCD-98CD-FFABAEC9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1031"/>
    <w:pPr>
      <w:suppressAutoHyphens/>
      <w:overflowPunct w:val="0"/>
      <w:autoSpaceDE w:val="0"/>
      <w:autoSpaceDN w:val="0"/>
      <w:textAlignment w:val="baseline"/>
    </w:p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36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571031"/>
    <w:rPr>
      <w:rFonts w:ascii="Calibri" w:eastAsia="Calibri" w:hAnsi="Calibri"/>
    </w:rPr>
  </w:style>
  <w:style w:type="paragraph" w:styleId="Podnoje">
    <w:name w:val="footer"/>
    <w:basedOn w:val="Normal"/>
    <w:link w:val="PodnojeChar"/>
    <w:uiPriority w:val="99"/>
    <w:unhideWhenUsed/>
    <w:rsid w:val="005710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1031"/>
    <w:rPr>
      <w:rFonts w:ascii="Times New Roman" w:eastAsia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571031"/>
    <w:pPr>
      <w:ind w:left="720"/>
      <w:contextualSpacing/>
    </w:pPr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05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054"/>
    <w:rPr>
      <w:rFonts w:ascii="Tahoma" w:eastAsia="Times New Roman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F6774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67747"/>
    <w:rPr>
      <w:rFonts w:ascii="Times New Roman" w:eastAsia="Times New Roman" w:hAnsi="Times New Roman" w:cs="Times New Roman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DC799F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-9-8">
    <w:name w:val="t-9-8"/>
    <w:basedOn w:val="Normal"/>
    <w:rsid w:val="00696783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36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x453337">
    <w:name w:val="box_453337"/>
    <w:basedOn w:val="Normal"/>
    <w:rsid w:val="00F25D30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arkedcontent">
    <w:name w:val="markedcontent"/>
    <w:basedOn w:val="Zadanifontodlomka"/>
    <w:rsid w:val="006E16DE"/>
  </w:style>
  <w:style w:type="character" w:customStyle="1" w:styleId="highlight">
    <w:name w:val="highlight"/>
    <w:basedOn w:val="Zadanifontodlomka"/>
    <w:rsid w:val="006E16DE"/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d3z4mhWY/ZgW8kqIjrZCARZHwA==">CgMxLjAyDmgucDFoaWUxY212cW9mOAByITFyVjc4MFdyeElfU2tfSC12SjZzTjhBemY3TnJxN3praw==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TAJNISTVO</cp:lastModifiedBy>
  <cp:revision>3</cp:revision>
  <dcterms:created xsi:type="dcterms:W3CDTF">2025-07-01T09:35:00Z</dcterms:created>
  <dcterms:modified xsi:type="dcterms:W3CDTF">2025-07-01T09:45:00Z</dcterms:modified>
</cp:coreProperties>
</file>